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7" w:rsidRDefault="00B52225" w:rsidP="00B52225">
      <w:pPr>
        <w:pStyle w:val="aa"/>
        <w:numPr>
          <w:ilvl w:val="1"/>
          <w:numId w:val="1"/>
        </w:numPr>
        <w:ind w:left="142" w:firstLine="21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ja-JP" w:bidi="ar-SA"/>
        </w:rPr>
        <w:drawing>
          <wp:inline distT="0" distB="0" distL="0" distR="0">
            <wp:extent cx="5391150" cy="9448800"/>
            <wp:effectExtent l="19050" t="0" r="0" b="0"/>
            <wp:docPr id="1" name="Рисунок 1" descr="D:\документы\Рабочий стол\по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положения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427"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Правила размещаются в открытом доступе на информационных стендах и официальном сайте </w:t>
      </w:r>
      <w:proofErr w:type="spellStart"/>
      <w:r w:rsidR="00B06427"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t>МБ</w:t>
      </w:r>
      <w:r w:rsidR="00B06427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B06427"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 w:rsidR="00B06427"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</w:t>
      </w:r>
      <w:r w:rsidR="00B06427">
        <w:rPr>
          <w:rFonts w:ascii="Times New Roman" w:hAnsi="Times New Roman" w:cs="Times New Roman"/>
          <w:i w:val="0"/>
          <w:sz w:val="24"/>
          <w:szCs w:val="24"/>
          <w:lang w:val="ru-RU"/>
        </w:rPr>
        <w:t>Д «Д</w:t>
      </w:r>
      <w:r w:rsidR="00B06427"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r w:rsidR="00B06427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B06427"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1» в сети Интернет.</w:t>
      </w:r>
    </w:p>
    <w:p w:rsidR="00B06427" w:rsidRPr="00B06427" w:rsidRDefault="00B06427" w:rsidP="00B06427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06427" w:rsidRPr="00B06427" w:rsidRDefault="00B06427" w:rsidP="00B0642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Права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</w:p>
    <w:p w:rsidR="00B06427" w:rsidRPr="00B06427" w:rsidRDefault="00E93151" w:rsidP="00E93151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имеют право на</w:t>
      </w:r>
      <w:r w:rsidR="00B06427" w:rsidRPr="00B0642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B06427" w:rsidRDefault="00B06427" w:rsidP="00E931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06427">
        <w:rPr>
          <w:rFonts w:ascii="Times New Roman" w:hAnsi="Times New Roman" w:cs="Times New Roman"/>
          <w:i w:val="0"/>
          <w:sz w:val="24"/>
          <w:szCs w:val="24"/>
          <w:lang w:val="ru-RU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06427" w:rsidRDefault="00B06427" w:rsidP="00E931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151">
        <w:rPr>
          <w:rFonts w:ascii="Times New Roman" w:hAnsi="Times New Roman" w:cs="Times New Roman"/>
          <w:i w:val="0"/>
          <w:sz w:val="24"/>
          <w:szCs w:val="24"/>
          <w:lang w:val="ru-RU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06427" w:rsidRDefault="00B06427" w:rsidP="00E931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151">
        <w:rPr>
          <w:rFonts w:ascii="Times New Roman" w:hAnsi="Times New Roman" w:cs="Times New Roman"/>
          <w:i w:val="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B06427" w:rsidRDefault="00B06427" w:rsidP="00E931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931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защиту от информации, пропаганды и агитации, </w:t>
      </w:r>
      <w:proofErr w:type="gramStart"/>
      <w:r w:rsidRPr="00E93151">
        <w:rPr>
          <w:rFonts w:ascii="Times New Roman" w:hAnsi="Times New Roman" w:cs="Times New Roman"/>
          <w:i w:val="0"/>
          <w:sz w:val="24"/>
          <w:szCs w:val="24"/>
          <w:lang w:val="ru-RU"/>
        </w:rPr>
        <w:t>наносящих</w:t>
      </w:r>
      <w:proofErr w:type="gramEnd"/>
      <w:r w:rsidRPr="00E9315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вред здоровью, нравственному и духовному развитию;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своих творческих способностей и интересов, включая участие в конкурсах, фестивалях, олимпиадах, смотрах, концертах, лекциях-концертах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выставках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других массовых мероприятиях;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посещение по своему выбору мероприятий, которые проводятся в Учреждении и не предусмотрены учебным планом, в порядке, установленном локальным нормативным актом Учреждения;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условия для обучения с учетом особенностей психофизического развития и состояния здоровья;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получение знаний, приобретение навыков и умений, соответствующих современному уровню развития музыкальной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художественной 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культуры;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профессиональную ориентацию</w:t>
      </w:r>
      <w:r w:rsidRPr="00157011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обучение</w:t>
      </w:r>
      <w:proofErr w:type="gramEnd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Учреждения;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освоение наряду с учебными предметами, курсами, дисциплинами по осваиваемой об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разовательной программе любых других учебных предметов, дисциплин, преподаваемых в Учреждении, в установленном порядке;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зачет, в порядке, установленном соответствующим локальным актом Учреждения, результатов освоения учебных предметов, дисциплин дополнительных образовательных программ в других организациях, осуществляющих образовательную деятельность;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каникулы в соответствии с законодательством об образовании и календарным учебным графиком;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перевод в другое образовательное учреждение, реализующее образовательную программу соответствующего уровня;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Учреждение и осуществление образовательной деятельности в </w:t>
      </w:r>
      <w:proofErr w:type="spellStart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МБ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 «Д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1»;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обжалование актов Учреждения в установленном законодательством РФ порядке;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обращение в комиссию по урегулированию споров между участниками образовательных отношений Учреждения;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прохождение промежуточной аттестации </w:t>
      </w:r>
      <w:proofErr w:type="gramStart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по</w:t>
      </w:r>
      <w:proofErr w:type="gramEnd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соответствующим</w:t>
      </w:r>
      <w:proofErr w:type="gramEnd"/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учебному предмету, дис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 xml:space="preserve">циплине не более двух раз в сроки, определяемые локальным </w:t>
      </w: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нормативным актом Учреждения, в пределах одного года с момента образования академической задолженности;</w:t>
      </w:r>
    </w:p>
    <w:p w:rsidR="00157011" w:rsidRP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бесплатное пользование библиотечно-информационными ресурсами, учебной, научной базой Учреждения;</w:t>
      </w:r>
    </w:p>
    <w:p w:rsidR="00157011" w:rsidRDefault="00157011" w:rsidP="0015701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поощрение за успехи в учебной, творческой деятельности.</w:t>
      </w:r>
    </w:p>
    <w:p w:rsidR="00157011" w:rsidRPr="00157011" w:rsidRDefault="00157011" w:rsidP="00157011">
      <w:pPr>
        <w:pStyle w:val="aa"/>
        <w:ind w:left="14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57011" w:rsidRPr="00157011" w:rsidRDefault="00157011" w:rsidP="00157011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Меры социальной поддержки 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</w:p>
    <w:p w:rsidR="00157011" w:rsidRDefault="00157011" w:rsidP="00157011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В Учреждении реализуются меры социальной поддержки, установленные в отношении отдельных категорий обучающихся в соответствии с нормативными правовыми актами РФ, субъекта РФ, правовыми актами органов местного самоуправления.</w:t>
      </w:r>
    </w:p>
    <w:p w:rsidR="00157011" w:rsidRDefault="00157011" w:rsidP="00157011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Помимо вышеуказанных мер в Учреждении могут устанавливаться меры социальной поддержки, закрепленные соответствующим локальным нормативным актом, принятым с участием коллегиальных органов управления (Родительским комитетом) и реализуемые за счет привлечения внебюджетных средств.</w:t>
      </w:r>
    </w:p>
    <w:p w:rsidR="00157011" w:rsidRPr="00157011" w:rsidRDefault="00157011" w:rsidP="00157011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57011" w:rsidRPr="00157011" w:rsidRDefault="00157011" w:rsidP="00157011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5701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Обязанности </w:t>
      </w:r>
      <w:proofErr w:type="gramStart"/>
      <w:r w:rsidRPr="0015701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</w:p>
    <w:p w:rsidR="00157011" w:rsidRPr="00157011" w:rsidRDefault="00157011" w:rsidP="00157011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 обязаны</w:t>
      </w:r>
      <w:r w:rsidRPr="00157011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57011" w:rsidRDefault="00157011" w:rsidP="0015701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57011">
        <w:rPr>
          <w:rFonts w:ascii="Times New Roman" w:hAnsi="Times New Roman" w:cs="Times New Roman"/>
          <w:i w:val="0"/>
          <w:sz w:val="24"/>
          <w:szCs w:val="24"/>
          <w:lang w:val="ru-RU"/>
        </w:rPr>
        <w:t>соблюдать нормативные правовые акты РФ, субъекта РФ, правовые акты органов местного самоуправления;</w:t>
      </w:r>
    </w:p>
    <w:p w:rsidR="00157011" w:rsidRDefault="00157011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соблюдать Устав учреждения, </w:t>
      </w:r>
      <w:r w:rsidR="00A45255"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решения</w:t>
      </w: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коллективных органов управления Учреждения, правила внутреннего распорядка, иные локальные нормативные акты Учреждения;</w:t>
      </w:r>
    </w:p>
    <w:p w:rsidR="00A45255" w:rsidRDefault="00157011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соблюдать инструкции по охране труда, правила пожарной безопасности, правила</w:t>
      </w:r>
      <w:r w:rsid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45255"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безопасности на отдельных уроках, иные нормы, обеспечивающие безопасность образовательного процесса в Учреждении;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выполнять законные требования и распоряжения администрации и преподавателей;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заботиться о сохранении и об укреплении своего здоровья, стремиться к нравственному, духовному самосовершенствованию;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бережно относиться к имуществу Учреждения;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соблюдать требования делового этикета, принятого в Учреждении;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следить за своим внешним видом, выполнять требования к внешнему виду, установленные Учреждением;</w:t>
      </w:r>
    </w:p>
    <w:p w:rsidR="00A45255" w:rsidRDefault="00A45255" w:rsidP="00A4525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соблюдать правила посещения Учреждения обучающимися, правила поведения во время урока, правила поведения во время перерывов между занятиями, правила поведения на территории Учреждения, а также правила пользования библиотекой Учреждения.</w:t>
      </w:r>
      <w:proofErr w:type="gramEnd"/>
    </w:p>
    <w:p w:rsidR="00A45255" w:rsidRPr="00A45255" w:rsidRDefault="00A45255" w:rsidP="00A45255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45255" w:rsidRPr="00A45255" w:rsidRDefault="00A45255" w:rsidP="00A4525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bookmark6"/>
      <w:r w:rsidRPr="00A4525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Правила посещения </w:t>
      </w:r>
      <w:proofErr w:type="gramStart"/>
      <w:r w:rsidRPr="00A4525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обучающимися</w:t>
      </w:r>
      <w:proofErr w:type="gramEnd"/>
      <w:r w:rsidRPr="00A4525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Учреждение</w:t>
      </w:r>
      <w:bookmarkEnd w:id="0"/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Посещение </w:t>
      </w: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обучающимися</w:t>
      </w:r>
      <w:proofErr w:type="gram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ийся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представляет преподавателю, классному руководителю </w:t>
      </w: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специальности или заместителю директора по учебной работе справку </w:t>
      </w: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медицинского учреждения или заявление родителей (законных представителей) с указанием причины отсутствия.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случае пропуска занятий и (или) отдельных уроков, преподаватель выясняет причины отсутствия </w:t>
      </w: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gram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обучающегося</w:t>
      </w:r>
      <w:proofErr w:type="gram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, его родителей (законных представителей).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занятия пропускаются обучающимся без уважительной причины и родители не знают об этом, администрация Учреждения предпринимает организационные и </w:t>
      </w:r>
      <w:proofErr w:type="spell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психолого</w:t>
      </w: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softHyphen/>
        <w:t>педагогические</w:t>
      </w:r>
      <w:proofErr w:type="spell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меры по профилактике пропусков занятий.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индивидуальные профилактические мероприятия с </w:t>
      </w: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</w:t>
      </w:r>
      <w:proofErr w:type="gram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родителями (законными представителями) не имеют положительных результатов, обучающийся ставится на </w:t>
      </w:r>
      <w:proofErr w:type="spell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внутришкольный</w:t>
      </w:r>
      <w:proofErr w:type="spell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учет.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</w:t>
      </w:r>
      <w:proofErr w:type="spell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внутришкольный</w:t>
      </w:r>
      <w:proofErr w:type="spell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Учреждения без уважительной причины.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должны приходить в Учреждение за 10-15 мин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обучению других обучающихся.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Перед началом занятий </w:t>
      </w:r>
      <w:proofErr w:type="gramStart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</w:t>
      </w:r>
      <w:proofErr w:type="gramEnd"/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оставляют верхнюю одежду и переодевают сменную обувь и сдают гардероб. Если обучающийся забыл сменную обувь, он должен обратиться к дежурной гардеробщице за одноразовой обувью (бахилами).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В гардеробе, в т. ч. в верхней одежде, не рекомендуется оставлять деньги, документы, ценные вещи.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 должен иметь при себе дневник и все необходимые для уроков принадлежности, а также сменную обувь.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В Учреждение запрещается приносить: взрывчатые, огнеопасные вещества, табачные изделия, наркотики, токсичные вещества и яды, а также иные предметы и вещества, обращение которых не допускается или ограничено в РФ,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Не допускается приводить (приносить) с собой в Учреждение домашних и иных животных, птиц, рептилий.</w:t>
      </w:r>
    </w:p>
    <w:p w:rsidR="00A45255" w:rsidRDefault="00A45255" w:rsidP="00A45255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45255">
        <w:rPr>
          <w:rFonts w:ascii="Times New Roman" w:hAnsi="Times New Roman" w:cs="Times New Roman"/>
          <w:i w:val="0"/>
          <w:sz w:val="24"/>
          <w:szCs w:val="24"/>
          <w:lang w:val="ru-RU"/>
        </w:rPr>
        <w:t>Не допускается находиться на территории и в здании Учреждения в нерабочее время.</w:t>
      </w:r>
    </w:p>
    <w:p w:rsidR="00EA6C1D" w:rsidRP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В здании Учреждения и на ее территории запрещается: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распивать энергетические напитки</w:t>
      </w:r>
      <w:proofErr w:type="gramStart"/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играть в азартные игры;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курить;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использовать ненормативную лексику (сквернословить);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находиться в одежде, не соответствующей установленным в Учреждении требованиям, в верхней одежде и (или) головных уборах;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демонстрировать принадлежность к политическим партиям, религиозным течениям, неформальным объединениям;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осуществлять пропаганду политических, религиозных идей, а также идей, наносящих вред духовному здоровью человека;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портить имущество Учреждения или использовать его не по назначению, совершать действия, нарушающие чистоту и порядок;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перемещать из помещения в помещение без разрешения администрации или материально ответственных лиц мебель, оборудование и другие материальные ценности;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осуществлять кино-, фото- и видеосъемку в здании и на территории Учреждения без разрешения администрации;</w:t>
      </w:r>
    </w:p>
    <w:p w:rsidR="00EA6C1D" w:rsidRP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Учреждения;</w:t>
      </w:r>
    </w:p>
    <w:p w:rsidR="003C37D0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решать спорные вопросы с помощью физической силы, </w:t>
      </w:r>
      <w:r w:rsid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психологического насилия. </w:t>
      </w:r>
    </w:p>
    <w:p w:rsidR="00EA6C1D" w:rsidRPr="00EA6C1D" w:rsidRDefault="003C37D0" w:rsidP="003C37D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EA6C1D"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бучающимся также запрещается:</w:t>
      </w:r>
    </w:p>
    <w:p w:rsidR="00EA6C1D" w:rsidRDefault="00EA6C1D" w:rsidP="00EA6C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покидать здание и территорию Учреждения во время образовательного процесса без разрешения преподавателя.</w:t>
      </w:r>
    </w:p>
    <w:p w:rsidR="003C37D0" w:rsidRPr="00EA6C1D" w:rsidRDefault="003C37D0" w:rsidP="003C37D0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A6C1D" w:rsidRPr="003C37D0" w:rsidRDefault="00EA6C1D" w:rsidP="003C37D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1" w:name="bookmark7"/>
      <w:r w:rsidRPr="003C37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Правила поведения </w:t>
      </w:r>
      <w:proofErr w:type="gramStart"/>
      <w:r w:rsidRPr="003C37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  <w:r w:rsidRPr="003C37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время урока</w:t>
      </w:r>
      <w:bookmarkEnd w:id="1"/>
    </w:p>
    <w:p w:rsidR="00EA6C1D" w:rsidRDefault="00EA6C1D" w:rsidP="003C37D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 должен приходить в учреждение согласно установленному расписанию, без опозданий занимать свое рабочее место, готовить необходимые принадлежности к занятию. В случае необходимости обучающийся должен информировать преподавателя о причинах отсутствия на занятиях или опоздании. При входе преподавателя в класс обучающиеся встают в знак приветствия и садятся после того, как преподаватель ответит на приветствие и разрешит сесть.</w:t>
      </w:r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случае опоздания на урок обучающиеся должны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По первому требованию преподавателя обучающиеся должны предъявлять дневник.</w:t>
      </w:r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При готовности задать вопрос или ответить обучающиеся поднимают руку и получают разрешение преподавателя.</w:t>
      </w:r>
      <w:proofErr w:type="gramEnd"/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</w:t>
      </w:r>
      <w:proofErr w:type="gramStart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обучающемуся</w:t>
      </w:r>
      <w:proofErr w:type="gramEnd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необходимо выйти из класса, он должен попросить разрешения преподавателя.</w:t>
      </w:r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Когда преподаватель объявит об окончании урока, </w:t>
      </w:r>
      <w:proofErr w:type="gramStart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</w:t>
      </w:r>
      <w:proofErr w:type="gramEnd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вправе встать, навести чистоту и порядок на своем рабочем месте и выйти из класса.</w:t>
      </w:r>
    </w:p>
    <w:p w:rsidR="00EA6C1D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 время уроков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гаджеты</w:t>
      </w:r>
      <w:proofErr w:type="spellEnd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с разрешения преподавателя.</w:t>
      </w:r>
    </w:p>
    <w:p w:rsidR="003C37D0" w:rsidRPr="003C37D0" w:rsidRDefault="003C37D0" w:rsidP="003C37D0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A6C1D" w:rsidRPr="003C37D0" w:rsidRDefault="00EA6C1D" w:rsidP="003C37D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2" w:name="bookmark8"/>
      <w:r w:rsidRPr="003C37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Правила поведения </w:t>
      </w:r>
      <w:proofErr w:type="gramStart"/>
      <w:r w:rsidRPr="003C37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  <w:r w:rsidRPr="003C37D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время перемены</w:t>
      </w:r>
      <w:bookmarkEnd w:id="2"/>
    </w:p>
    <w:p w:rsidR="00EA6C1D" w:rsidRDefault="00EA6C1D" w:rsidP="003C37D0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6C1D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должны выходить после окончания занятий из учебного помещения для отдыха и проветривания помещения.</w:t>
      </w:r>
    </w:p>
    <w:p w:rsidR="00EA6C1D" w:rsidRPr="003C37D0" w:rsidRDefault="00EA6C1D" w:rsidP="00EA6C1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 время перерывов (перемен) </w:t>
      </w:r>
      <w:proofErr w:type="gramStart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</w:t>
      </w:r>
      <w:proofErr w:type="gramEnd"/>
      <w:r w:rsidRPr="003C37D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запрещается:</w:t>
      </w:r>
    </w:p>
    <w:p w:rsidR="00EC55F9" w:rsidRDefault="00EC55F9" w:rsidP="00EC55F9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EC55F9" w:rsidRDefault="00EC55F9" w:rsidP="00EC55F9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толкать друг друга, перебрасываться предметами, наносить вред имуществу Учреждения, оставлять мусор вне мусорных корзин;</w:t>
      </w:r>
    </w:p>
    <w:p w:rsidR="00EC55F9" w:rsidRDefault="00EC55F9" w:rsidP="00EC55F9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употреблять непристойные выражения, использовать непристойные жесты;</w:t>
      </w:r>
    </w:p>
    <w:p w:rsidR="00EC55F9" w:rsidRPr="00EC55F9" w:rsidRDefault="00EC55F9" w:rsidP="00EC55F9">
      <w:pPr>
        <w:pStyle w:val="aa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громко слушать музыку из записывающих устройств.</w:t>
      </w:r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В случае отсутствия следующего урока, обучающиеся обязаны обратиться в администрацию Учреждения.</w:t>
      </w:r>
    </w:p>
    <w:p w:rsidR="00EC55F9" w:rsidRPr="00EC55F9" w:rsidRDefault="00EC55F9" w:rsidP="00EC55F9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C55F9" w:rsidRPr="00EC55F9" w:rsidRDefault="00EC55F9" w:rsidP="00EC55F9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3" w:name="bookmark9"/>
      <w:r w:rsidRPr="00EC55F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Правила поведения обучающихся во время выездных мероприятий</w:t>
      </w:r>
      <w:bookmarkEnd w:id="3"/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Перед проведением мероприятия обучающиеся проходят инструктаж по технике безопасности.</w:t>
      </w:r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 время проведения мероприятия </w:t>
      </w:r>
      <w:proofErr w:type="gramStart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</w:t>
      </w:r>
      <w:proofErr w:type="gramEnd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следует выполнять все указания руководителя группы, соблюдать правила поведения на улице, в общественном транспорте.</w:t>
      </w:r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обязаны соблюдать правила личной гигиены, своевременно сообщать руководителю группы об ухудшении здоровья или травме.</w:t>
      </w:r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EC55F9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не должны самостоятельно покидать мероприятие, сделать это они могут только с разрешения руководителя группы.</w:t>
      </w:r>
    </w:p>
    <w:p w:rsidR="009F460E" w:rsidRPr="009F460E" w:rsidRDefault="009F460E" w:rsidP="009F460E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C55F9" w:rsidRPr="009F460E" w:rsidRDefault="00EC55F9" w:rsidP="009F460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4" w:name="bookmark10"/>
      <w:r w:rsidRPr="009F46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Правила этикета</w:t>
      </w:r>
      <w:bookmarkEnd w:id="4"/>
    </w:p>
    <w:p w:rsidR="00EC55F9" w:rsidRPr="00EC55F9" w:rsidRDefault="00EC55F9" w:rsidP="00EC55F9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Обучающиеся должны:</w:t>
      </w:r>
    </w:p>
    <w:p w:rsidR="00EC55F9" w:rsidRPr="00EC55F9" w:rsidRDefault="00EC55F9" w:rsidP="009F460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здороваться с работниками и посетителями Учреждения;</w:t>
      </w:r>
    </w:p>
    <w:p w:rsidR="00EC55F9" w:rsidRPr="00EC55F9" w:rsidRDefault="00EC55F9" w:rsidP="009F460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проявлять уважение к старшим, заботиться о младших;</w:t>
      </w:r>
    </w:p>
    <w:p w:rsidR="00EC55F9" w:rsidRPr="00EC55F9" w:rsidRDefault="00EC55F9" w:rsidP="009F460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уступать дорогу педагогам, мальчики - пропускать вперед девочек, старшие - пропускать вперед младших;</w:t>
      </w:r>
    </w:p>
    <w:p w:rsidR="00EC55F9" w:rsidRPr="00EC55F9" w:rsidRDefault="00EC55F9" w:rsidP="009F460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вежливо общаться с окружающими;</w:t>
      </w:r>
    </w:p>
    <w:p w:rsidR="00EC55F9" w:rsidRPr="00EC55F9" w:rsidRDefault="00EC55F9" w:rsidP="009F460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не допускать откровенную демонстрацию личных отношений;</w:t>
      </w:r>
    </w:p>
    <w:p w:rsidR="00EC55F9" w:rsidRDefault="00EC55F9" w:rsidP="009F460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не разговаривать громко по телефону.</w:t>
      </w:r>
    </w:p>
    <w:p w:rsidR="009F460E" w:rsidRPr="00EC55F9" w:rsidRDefault="009F460E" w:rsidP="009F460E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C55F9" w:rsidRPr="009F460E" w:rsidRDefault="00EC55F9" w:rsidP="009F460E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5" w:name="bookmark11"/>
      <w:r w:rsidRPr="009F46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Условия применения </w:t>
      </w:r>
      <w:r w:rsidRPr="009F460E">
        <w:rPr>
          <w:rStyle w:val="30pt"/>
          <w:rFonts w:eastAsiaTheme="minorEastAsia"/>
          <w:b w:val="0"/>
          <w:bCs w:val="0"/>
          <w:sz w:val="24"/>
          <w:szCs w:val="24"/>
          <w:lang w:val="ru-RU"/>
        </w:rPr>
        <w:t>к</w:t>
      </w:r>
      <w:r w:rsidRPr="009F46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gramStart"/>
      <w:r w:rsidRPr="009F46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обучающимся</w:t>
      </w:r>
      <w:proofErr w:type="gramEnd"/>
      <w:r w:rsidRPr="009F46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мер дисциплинарного взыскания</w:t>
      </w:r>
      <w:bookmarkEnd w:id="5"/>
    </w:p>
    <w:p w:rsidR="00EC55F9" w:rsidRDefault="00EC55F9" w:rsidP="009F460E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Меры дисциплинарного взыскания применяются к обучающимся за неисполнение или нарушение Устава учреждения, правил внутреннего распорядка обучающихся и иных локальных нормативных актов Учреждения по вопросам организации и осуществления образовательной деятельности.</w:t>
      </w:r>
      <w:proofErr w:type="gramEnd"/>
    </w:p>
    <w:p w:rsidR="00EC55F9" w:rsidRPr="009F460E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Меры дисциплинарного взыскания не применяются к </w:t>
      </w:r>
      <w:proofErr w:type="gramStart"/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</w:t>
      </w:r>
      <w:proofErr w:type="gramEnd"/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C55F9" w:rsidRDefault="00EC55F9" w:rsidP="009F460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с ограниченными возможностями здоровья (с задержкой психического развития и различными формами умственной отсталости);</w:t>
      </w:r>
    </w:p>
    <w:p w:rsidR="00EC55F9" w:rsidRPr="009F460E" w:rsidRDefault="00EC55F9" w:rsidP="00EC55F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>во время болезни, каникул.</w:t>
      </w:r>
    </w:p>
    <w:p w:rsidR="00EC55F9" w:rsidRDefault="00EC55F9" w:rsidP="009F460E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совершение дисциплинарного проступка к </w:t>
      </w:r>
      <w:proofErr w:type="gramStart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обучающемуся</w:t>
      </w:r>
      <w:proofErr w:type="gramEnd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могут быть применены следующие меры дисциплинарного взыскания: замечание; выговор; отчисление из Учреждения.</w:t>
      </w:r>
    </w:p>
    <w:p w:rsidR="00EC55F9" w:rsidRPr="009F460E" w:rsidRDefault="00EC55F9" w:rsidP="00EC55F9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Принципы дисциплинарной ответственности </w:t>
      </w:r>
      <w:proofErr w:type="gramStart"/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9F460E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C55F9" w:rsidRPr="00EC55F9" w:rsidRDefault="00EC55F9" w:rsidP="009F460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EC55F9" w:rsidRPr="00EC55F9" w:rsidRDefault="00EC55F9" w:rsidP="009F460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презумпция невиновности (неустранимые </w:t>
      </w:r>
      <w:proofErr w:type="gramStart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сомнения</w:t>
      </w:r>
      <w:proofErr w:type="gramEnd"/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виновности обучающегося толкуются в его пользу);</w:t>
      </w:r>
    </w:p>
    <w:p w:rsidR="00EC55F9" w:rsidRPr="00EC55F9" w:rsidRDefault="00EC55F9" w:rsidP="009F460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EC55F9" w:rsidRPr="00EC55F9" w:rsidRDefault="00EC55F9" w:rsidP="009F460E">
      <w:pPr>
        <w:pStyle w:val="aa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За каждый дисциплинарный проступок может быть применена одна мера дисциплинарного взыскания.</w:t>
      </w:r>
    </w:p>
    <w:p w:rsidR="00EA06F7" w:rsidRDefault="00EC55F9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55F9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обучающегося к дисциплинарной ответственности не освобождает его</w:t>
      </w:r>
      <w:r w:rsid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06F7"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от обязанностей, за неисполнение или ненадлежащее исполнение которых было наложено дисциплинарное взыскание.</w:t>
      </w:r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Высказанное </w:t>
      </w:r>
      <w:proofErr w:type="gramStart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обучающемуся</w:t>
      </w:r>
      <w:proofErr w:type="gramEnd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Применение дисциплинарного взыскания не освобождает обучающего, </w:t>
      </w:r>
      <w:proofErr w:type="spellStart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соверщившего</w:t>
      </w:r>
      <w:proofErr w:type="spellEnd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дисциплинарный проступок, от иной ответственности в соответствии с законодательством РФ.</w:t>
      </w:r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Причиненный в результате дисциплинарного проступка вред возмещается в соответствии с Гражданским кодексом Российской Федерации.</w:t>
      </w:r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Отчисление несовершеннолетнего обучающегося как крайняя мера дисциплинарного взыскания применяется к </w:t>
      </w:r>
      <w:proofErr w:type="gramStart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обучающимся</w:t>
      </w:r>
      <w:proofErr w:type="gramEnd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, достигшим возраста 15 лет,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или) </w:t>
      </w:r>
      <w:proofErr w:type="gramEnd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меры дисциплинарного взыскания сняты в установленном порядке.</w:t>
      </w:r>
    </w:p>
    <w:p w:rsidR="00EA06F7" w:rsidRP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Отчисление учащихся из Учреждения производится в следующих случаях:</w:t>
      </w:r>
    </w:p>
    <w:p w:rsidR="00EA06F7" w:rsidRPr="00EA06F7" w:rsidRDefault="00EA06F7" w:rsidP="00EA06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за неуспеваемость по одной и более учебным дисциплинам основного учебного плана по итогам аттестации за год;</w:t>
      </w:r>
    </w:p>
    <w:p w:rsidR="00EA06F7" w:rsidRPr="00EA06F7" w:rsidRDefault="00EA06F7" w:rsidP="00EA06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за систематические пропуски учебных занятий без уважительных причин в течение учебной четверти;</w:t>
      </w:r>
    </w:p>
    <w:p w:rsidR="00EA06F7" w:rsidRPr="00EA06F7" w:rsidRDefault="00EA06F7" w:rsidP="00EA06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за неудовлетворительное поведение в Учреждении;</w:t>
      </w:r>
    </w:p>
    <w:p w:rsidR="00EA06F7" w:rsidRDefault="00EA06F7" w:rsidP="00EA06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по состоянию здоровья, по желанию родителей или по другим причинам на основании заявления родителей. Решение об отчислении учащихся из Учреждения по инициативе Учреждения принимается Педагогическим советом и оформляется соответствующим приказом Учреждения, в других случаях решение об отчислении учащихся принимается директором Учреждения на основании заявления родителей учащихся (законных представителей) и оформляется соответствующим приказом;</w:t>
      </w:r>
    </w:p>
    <w:p w:rsidR="00EA06F7" w:rsidRDefault="00EA06F7" w:rsidP="00EA06F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по желанию обучающегося или мотивированного ходатайства родителей (законных представителей).</w:t>
      </w:r>
    </w:p>
    <w:p w:rsidR="00EA06F7" w:rsidRPr="00EA06F7" w:rsidRDefault="00EA06F7" w:rsidP="00EA06F7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A06F7" w:rsidRPr="00EA06F7" w:rsidRDefault="00EA06F7" w:rsidP="00EA06F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6" w:name="bookmark12"/>
      <w:r w:rsidRPr="00EA06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Порядок привлечения </w:t>
      </w:r>
      <w:proofErr w:type="gramStart"/>
      <w:r w:rsidRPr="00EA06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  <w:r w:rsidRPr="00EA06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 дисциплинарной ответственности</w:t>
      </w:r>
      <w:bookmarkEnd w:id="6"/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Привлечение </w:t>
      </w:r>
      <w:proofErr w:type="gramStart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обучающихся</w:t>
      </w:r>
      <w:proofErr w:type="gramEnd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дисциплинарной ответственности осуществляется только на основании выявленного дисциплинарного проступка.</w:t>
      </w:r>
    </w:p>
    <w:p w:rsid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Выявление дисциплинарного проступка осуществляется администрацией Учреждения.</w:t>
      </w:r>
    </w:p>
    <w:p w:rsidR="00EA06F7" w:rsidRP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Основаниями для выявления дисциплинарного проступка являются:</w:t>
      </w:r>
    </w:p>
    <w:p w:rsidR="00EA06F7" w:rsidRPr="00EA06F7" w:rsidRDefault="00EA06F7" w:rsidP="00EA06F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жалоба (сообщение, заявление), поданная руководителю Учреждения от участника образовательного процесса или иных лиц;</w:t>
      </w:r>
    </w:p>
    <w:p w:rsidR="00EA06F7" w:rsidRPr="00EA06F7" w:rsidRDefault="00EA06F7" w:rsidP="00EA06F7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заявление (сообщение) самого обучающегося, совершившего дисциплинарный проступок.</w:t>
      </w:r>
    </w:p>
    <w:p w:rsidR="00EA06F7" w:rsidRP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</w:t>
      </w:r>
      <w:proofErr w:type="gramStart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либо поданы в письменной форме с указанием:</w:t>
      </w:r>
    </w:p>
    <w:p w:rsidR="00EA06F7" w:rsidRPr="00EA06F7" w:rsidRDefault="00EA06F7" w:rsidP="00EA06F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фамилии, имени, отчества лица, подающего жалобу (сообщение, заявление);</w:t>
      </w:r>
    </w:p>
    <w:p w:rsidR="00EA06F7" w:rsidRPr="00EA06F7" w:rsidRDefault="00EA06F7" w:rsidP="00EA06F7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фамилии, имени, отчества обучающегося, совершившего дисциплинарный проступок и (или) деяния, содержащего признаки дисциплинарного проступка.</w:t>
      </w:r>
    </w:p>
    <w:p w:rsidR="00EA06F7" w:rsidRPr="00EA06F7" w:rsidRDefault="00EA06F7" w:rsidP="00EA06F7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При выявлении совершенного дисциплинарного проступка выясняются следующие обстоятельства:</w:t>
      </w:r>
    </w:p>
    <w:p w:rsidR="00EA06F7" w:rsidRPr="00EA06F7" w:rsidRDefault="00EA06F7" w:rsidP="00EA06F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t>действительно ли имел место дисциплинарный проступок (факт проступка);</w:t>
      </w:r>
    </w:p>
    <w:p w:rsidR="00EA06F7" w:rsidRDefault="00EA06F7" w:rsidP="00EA06F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06F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где, когда, при каких обстоятельствах и с какой целью проступок был совершен (место, время, способ);</w:t>
      </w:r>
    </w:p>
    <w:p w:rsidR="00EA06F7" w:rsidRPr="00FC730D" w:rsidRDefault="00EA06F7" w:rsidP="00EA06F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тяжесть дисциплинарного проступка;</w:t>
      </w:r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виновность в действии (бездействии) </w:t>
      </w: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конкретных</w:t>
      </w:r>
      <w:proofErr w:type="gram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обучающихся, форму и степень вины каждого обучающегося при совершении проступка несколькими лицами;</w:t>
      </w:r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последствия проступка;</w:t>
      </w:r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обстоятельства, смягчающие и отягчающие ответственность обучающегося;</w:t>
      </w:r>
      <w:proofErr w:type="gramEnd"/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обстоятельства, исключающие дисциплинарную ответственность обучающегося;</w:t>
      </w:r>
      <w:proofErr w:type="gramEnd"/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причины и условия, способствовавшие совершению проступка;</w:t>
      </w:r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психофизическое и эмоциональное состояние обучающегося во время и после совершения проступка;</w:t>
      </w:r>
    </w:p>
    <w:p w:rsidR="00FC730D" w:rsidRPr="00FC730D" w:rsidRDefault="00FC730D" w:rsidP="00FC730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другие факты, имеющие значение для правильного и объективного рассмотрения дисциплинарного проступка.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Руководитель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Учреждения, педагогические работники, представители общественности и иные лица не вправе без согласия обучающегося или его родителей досматривать и изымать вещи, принадлежащие ему на праве собственности или ином законном основании.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Если проступок обучающегося содержит признаки состава уголовного преступления или административного правонарушения, руководитель Учреждения, педагогический работник уведомляет о случившемся сотрудников правоохранительных органов.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До применения меры дисциплинарного взыскания руководитель Учреждения запрашивает письменное объяснение от обучающегося, представленного к наложению дисциплинарной ответственности.</w:t>
      </w:r>
      <w:proofErr w:type="gram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Если по истечении трех учебных дней указанное объяснение обучающимся не представлено, составляется соответствующий акт. Отказ или уклонение обучающегося от представления им письменного объяснения не является препятствием для применения к нему меры дисциплинарного взыскания.</w:t>
      </w:r>
    </w:p>
    <w:p w:rsidR="00FC730D" w:rsidRDefault="00FC730D" w:rsidP="00FC730D">
      <w:pPr>
        <w:pStyle w:val="aa"/>
        <w:ind w:left="720" w:firstLine="69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Наложение дисциплинарного взыскания оформляется приказом руководителя Учреждения, который доводится до обучающегося и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Учреждении.</w:t>
      </w:r>
      <w:proofErr w:type="gram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Отказ обучающегося и (или) родителей (законных представителей) несовершеннолетнего обучающегося ознакомиться с приказом под роспись оформляется соответствующим актом.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Дисциплинарное взыскание не может быть применено во время болезни обучающегося либо в период его отсутствия в Учреждении по уважительной причине (нахождение на лечении, на похоронах родственников или близких лиц, форс-мажор).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Если в течение одного года со дня применения дисциплинарного взыскания к </w:t>
      </w: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обучающемуся</w:t>
      </w:r>
      <w:proofErr w:type="gram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будет применена новая мера дисциплинарного взыскания, он считается не имеющим дисциплинарного взыскания.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Руководитель Учреждения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Обучающийся</w:t>
      </w:r>
      <w:proofErr w:type="gram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(или)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Учреждения меры дисциплинарного взыскания и их применение к обучающемуся в разумные сроки со дня подписания соответствующего приказа руководителя Учреждения.</w:t>
      </w:r>
    </w:p>
    <w:p w:rsidR="00FC730D" w:rsidRPr="00FC730D" w:rsidRDefault="00FC730D" w:rsidP="00FC730D">
      <w:pPr>
        <w:pStyle w:val="aa"/>
        <w:numPr>
          <w:ilvl w:val="1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Истечение предусмотренного п. 11.14 настоящих Правил срока обжалования не является препятствием для обращения обучающегося и (или) родителей (законных представителей) несовершеннолетнего обучающегося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 РФ.</w:t>
      </w:r>
    </w:p>
    <w:p w:rsidR="006105CE" w:rsidRPr="00FC730D" w:rsidRDefault="006105CE" w:rsidP="00685987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730D" w:rsidRPr="00FC730D" w:rsidRDefault="00FC730D" w:rsidP="00FC730D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12. </w:t>
      </w:r>
      <w:r w:rsidRPr="00FC730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Основания и порядок поощрения </w:t>
      </w:r>
      <w:proofErr w:type="gramStart"/>
      <w:r w:rsidRPr="00FC730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обучающихся</w:t>
      </w:r>
      <w:proofErr w:type="gramEnd"/>
    </w:p>
    <w:p w:rsidR="00FC730D" w:rsidRDefault="00FC730D" w:rsidP="00FC730D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Поощрения обучающихся (в качестве оценки и </w:t>
      </w: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стимулирования</w:t>
      </w:r>
      <w:proofErr w:type="gram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личных </w:t>
      </w:r>
      <w:proofErr w:type="spell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достил</w:t>
      </w:r>
      <w:proofErr w:type="spell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&lt;</w:t>
      </w:r>
      <w:proofErr w:type="spell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ений</w:t>
      </w:r>
      <w:proofErr w:type="spellEnd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) устанавливаются за:</w:t>
      </w:r>
    </w:p>
    <w:p w:rsidR="00FC730D" w:rsidRDefault="00FC730D" w:rsidP="00FC730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безупречную учебу, учебные достижения, в т. ч. достижения на олимпиадах, конкурсах, смотрах и т. п.;</w:t>
      </w:r>
      <w:proofErr w:type="gramEnd"/>
    </w:p>
    <w:p w:rsidR="00FC730D" w:rsidRPr="00FC730D" w:rsidRDefault="00FC730D" w:rsidP="00FC730D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участие в социально значимых мероприятиях, проектах;</w:t>
      </w:r>
    </w:p>
    <w:p w:rsidR="00FC730D" w:rsidRPr="00FC730D" w:rsidRDefault="00FC730D" w:rsidP="00FC730D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Учреждении устанавливаются следующие меры поощрений:</w:t>
      </w:r>
    </w:p>
    <w:p w:rsidR="00FC730D" w:rsidRPr="00FC730D" w:rsidRDefault="00FC730D" w:rsidP="00FC730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объявление благодарности;</w:t>
      </w:r>
    </w:p>
    <w:p w:rsidR="00FC730D" w:rsidRPr="00FC730D" w:rsidRDefault="00FC730D" w:rsidP="00FC730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направление благодарственного письма родителям (законным представителям);</w:t>
      </w:r>
    </w:p>
    <w:p w:rsidR="00FC730D" w:rsidRPr="00FC730D" w:rsidRDefault="00FC730D" w:rsidP="00FC730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почетной грамотой и (или) дипломом;</w:t>
      </w:r>
    </w:p>
    <w:p w:rsidR="00FC730D" w:rsidRPr="00FC730D" w:rsidRDefault="00FC730D" w:rsidP="00FC730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похвальной грамотой «За особые успехи в конкурсе» и (или) похвальным листом «За отличные успехи в учении»;</w:t>
      </w:r>
    </w:p>
    <w:p w:rsidR="00FC730D" w:rsidRPr="00FC730D" w:rsidRDefault="00FC730D" w:rsidP="00FC730D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ценным подарком.</w:t>
      </w:r>
    </w:p>
    <w:p w:rsidR="00FC730D" w:rsidRPr="00FC730D" w:rsidRDefault="00FC730D" w:rsidP="00FC730D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Принятие решения о поощрении осуществляется руководителем Учреждения на основании:</w:t>
      </w:r>
    </w:p>
    <w:p w:rsidR="00FC730D" w:rsidRPr="00FC730D" w:rsidRDefault="00FC730D" w:rsidP="00FC730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представления преподавателя по специальности;</w:t>
      </w:r>
    </w:p>
    <w:p w:rsidR="00FC730D" w:rsidRPr="00FC730D" w:rsidRDefault="00FC730D" w:rsidP="00FC730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представления педагогического совета или иных коллегиальных органов управления;</w:t>
      </w:r>
    </w:p>
    <w:p w:rsidR="00FC730D" w:rsidRPr="00FC730D" w:rsidRDefault="00FC730D" w:rsidP="00FC730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органов местного самоуправления;</w:t>
      </w:r>
    </w:p>
    <w:p w:rsidR="00FC730D" w:rsidRPr="00FC730D" w:rsidRDefault="00FC730D" w:rsidP="00FC730D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информации СМИ.</w:t>
      </w:r>
    </w:p>
    <w:p w:rsidR="00FC730D" w:rsidRDefault="00FC730D" w:rsidP="001130E2">
      <w:pPr>
        <w:pStyle w:val="aa"/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ценным подарком осуществляется за счет внебюджетных средств на основании приказа руководителя Учреждения по согласованию с Родительским комитетом.</w:t>
      </w:r>
    </w:p>
    <w:p w:rsidR="001130E2" w:rsidRPr="00FC730D" w:rsidRDefault="001130E2" w:rsidP="001130E2">
      <w:pPr>
        <w:pStyle w:val="aa"/>
        <w:ind w:left="12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730D" w:rsidRPr="001130E2" w:rsidRDefault="00FC730D" w:rsidP="001130E2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7" w:name="bookmark13"/>
      <w:r w:rsidRPr="001130E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13. Способы обеспечения дисциплины и порядка в Учреждении</w:t>
      </w:r>
      <w:bookmarkEnd w:id="7"/>
    </w:p>
    <w:p w:rsidR="00FC730D" w:rsidRDefault="00FC730D" w:rsidP="001130E2">
      <w:pPr>
        <w:pStyle w:val="aa"/>
        <w:numPr>
          <w:ilvl w:val="1"/>
          <w:numId w:val="1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Дисциплина и порядок поддерживаются в Учреждении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FC730D" w:rsidRDefault="00FC730D" w:rsidP="00FC730D">
      <w:pPr>
        <w:pStyle w:val="aa"/>
        <w:numPr>
          <w:ilvl w:val="1"/>
          <w:numId w:val="18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130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 обнаружении дисциплинарного проступка сотрудникам запрещается самостоятельно принимать какие-либо меры к </w:t>
      </w:r>
      <w:r w:rsidR="001130E2" w:rsidRPr="001130E2">
        <w:rPr>
          <w:rFonts w:ascii="Times New Roman" w:hAnsi="Times New Roman" w:cs="Times New Roman"/>
          <w:i w:val="0"/>
          <w:sz w:val="24"/>
          <w:szCs w:val="24"/>
          <w:lang w:val="ru-RU"/>
        </w:rPr>
        <w:t>нарушителям</w:t>
      </w:r>
      <w:r w:rsidRPr="001130E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кроме устного замечания, выраженного в корректной форме. В указанном случае сотрудник должен поставить в известность о дисциплинарном проступке преподавателя и (или) администрацию.</w:t>
      </w:r>
    </w:p>
    <w:p w:rsidR="001130E2" w:rsidRPr="001130E2" w:rsidRDefault="001130E2" w:rsidP="001130E2">
      <w:pPr>
        <w:pStyle w:val="aa"/>
        <w:ind w:left="9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C730D" w:rsidRPr="001130E2" w:rsidRDefault="00FC730D" w:rsidP="001130E2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8" w:name="bookmark14"/>
      <w:r w:rsidRPr="001130E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14. Защита прав, свобод, гарантий и законных интересов обучающихся</w:t>
      </w:r>
      <w:bookmarkEnd w:id="8"/>
    </w:p>
    <w:p w:rsidR="00FC730D" w:rsidRPr="00FC730D" w:rsidRDefault="00FC730D" w:rsidP="001130E2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вправе:</w:t>
      </w:r>
    </w:p>
    <w:p w:rsidR="00FC730D" w:rsidRPr="00FC730D" w:rsidRDefault="00FC730D" w:rsidP="001130E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направлять в органы управления Учреждения обращения о </w:t>
      </w:r>
      <w:r w:rsidR="001130E2"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нарушении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(или) ущемлении ее работниками прав, свобод, законных интересов и социальных гарантий обучающихся;</w:t>
      </w:r>
    </w:p>
    <w:p w:rsidR="00FC730D" w:rsidRPr="00FC730D" w:rsidRDefault="00FC730D" w:rsidP="001130E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обращаться в комиссию по урегулированию споров между участниками образовательных </w:t>
      </w:r>
      <w:r w:rsidR="001130E2"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>отношений</w:t>
      </w:r>
      <w:r w:rsidRPr="00FC730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Учреждения;</w:t>
      </w:r>
    </w:p>
    <w:p w:rsidR="006105CE" w:rsidRPr="00B06427" w:rsidRDefault="006105CE" w:rsidP="001130E2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6105CE" w:rsidRPr="00B06427" w:rsidSect="000D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B0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2D96516"/>
    <w:multiLevelType w:val="hybridMultilevel"/>
    <w:tmpl w:val="DA68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9F8"/>
    <w:multiLevelType w:val="hybridMultilevel"/>
    <w:tmpl w:val="D2FE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5BF1"/>
    <w:multiLevelType w:val="hybridMultilevel"/>
    <w:tmpl w:val="5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055C9"/>
    <w:multiLevelType w:val="hybridMultilevel"/>
    <w:tmpl w:val="9AFC59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A072A33"/>
    <w:multiLevelType w:val="multilevel"/>
    <w:tmpl w:val="39CEE12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5C65C7C"/>
    <w:multiLevelType w:val="hybridMultilevel"/>
    <w:tmpl w:val="6D5A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3463"/>
    <w:multiLevelType w:val="hybridMultilevel"/>
    <w:tmpl w:val="D1425FF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10D008A"/>
    <w:multiLevelType w:val="multilevel"/>
    <w:tmpl w:val="D5628E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5A2502E"/>
    <w:multiLevelType w:val="hybridMultilevel"/>
    <w:tmpl w:val="6CF21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45938"/>
    <w:multiLevelType w:val="multilevel"/>
    <w:tmpl w:val="7500E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DF23CE1"/>
    <w:multiLevelType w:val="hybridMultilevel"/>
    <w:tmpl w:val="E06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12C31"/>
    <w:multiLevelType w:val="hybridMultilevel"/>
    <w:tmpl w:val="F8BA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D785D"/>
    <w:multiLevelType w:val="hybridMultilevel"/>
    <w:tmpl w:val="9F20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37F2D"/>
    <w:multiLevelType w:val="hybridMultilevel"/>
    <w:tmpl w:val="4D94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25635"/>
    <w:multiLevelType w:val="hybridMultilevel"/>
    <w:tmpl w:val="CDE4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F7D5C"/>
    <w:multiLevelType w:val="hybridMultilevel"/>
    <w:tmpl w:val="B24E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57394"/>
    <w:multiLevelType w:val="hybridMultilevel"/>
    <w:tmpl w:val="F6A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E2D81"/>
    <w:multiLevelType w:val="hybridMultilevel"/>
    <w:tmpl w:val="00DE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2"/>
  </w:num>
  <w:num w:numId="9">
    <w:abstractNumId w:val="18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87"/>
    <w:rsid w:val="000D5B43"/>
    <w:rsid w:val="001130E2"/>
    <w:rsid w:val="00157011"/>
    <w:rsid w:val="001C13FE"/>
    <w:rsid w:val="003C37D0"/>
    <w:rsid w:val="006105CE"/>
    <w:rsid w:val="00685987"/>
    <w:rsid w:val="006D1F5E"/>
    <w:rsid w:val="00755895"/>
    <w:rsid w:val="008E18BE"/>
    <w:rsid w:val="009F460E"/>
    <w:rsid w:val="00A45255"/>
    <w:rsid w:val="00A6461D"/>
    <w:rsid w:val="00A806E6"/>
    <w:rsid w:val="00B06427"/>
    <w:rsid w:val="00B52225"/>
    <w:rsid w:val="00D81904"/>
    <w:rsid w:val="00DC35FD"/>
    <w:rsid w:val="00E93151"/>
    <w:rsid w:val="00EA06F7"/>
    <w:rsid w:val="00EA6C1D"/>
    <w:rsid w:val="00EC55F9"/>
    <w:rsid w:val="00F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table" w:styleId="af4">
    <w:name w:val="Table Grid"/>
    <w:basedOn w:val="a1"/>
    <w:uiPriority w:val="59"/>
    <w:rsid w:val="0068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Малые прописные"/>
    <w:basedOn w:val="a0"/>
    <w:rsid w:val="006105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1"/>
      <w:szCs w:val="21"/>
      <w:u w:val="none"/>
      <w:lang w:val="en-US"/>
    </w:rPr>
  </w:style>
  <w:style w:type="character" w:customStyle="1" w:styleId="30pt">
    <w:name w:val="Заголовок №3 + Курсив;Интервал 0 pt"/>
    <w:basedOn w:val="a0"/>
    <w:rsid w:val="0061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6">
    <w:name w:val="Balloon Text"/>
    <w:basedOn w:val="a"/>
    <w:link w:val="af7"/>
    <w:uiPriority w:val="99"/>
    <w:semiHidden/>
    <w:unhideWhenUsed/>
    <w:rsid w:val="00A4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4525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Necronos</dc:creator>
  <cp:keywords/>
  <dc:description/>
  <cp:lastModifiedBy>Necronos</cp:lastModifiedBy>
  <cp:revision>15</cp:revision>
  <cp:lastPrinted>2016-12-01T08:44:00Z</cp:lastPrinted>
  <dcterms:created xsi:type="dcterms:W3CDTF">2016-12-01T05:32:00Z</dcterms:created>
  <dcterms:modified xsi:type="dcterms:W3CDTF">2016-12-07T04:29:00Z</dcterms:modified>
</cp:coreProperties>
</file>