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1E" w:rsidRDefault="009C4C1E">
      <w:r>
        <w:rPr>
          <w:noProof/>
          <w:lang w:eastAsia="ru-RU"/>
        </w:rPr>
        <w:drawing>
          <wp:inline distT="0" distB="0" distL="0" distR="0">
            <wp:extent cx="5870432" cy="8084820"/>
            <wp:effectExtent l="19050" t="0" r="0" b="0"/>
            <wp:docPr id="2" name="Рисунок 2" descr="C:\Users\User\Documents\Документы сканер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Документы сканера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474" cy="8084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C1E" w:rsidRDefault="009C4C1E"/>
    <w:p w:rsidR="009C4C1E" w:rsidRDefault="009C4C1E"/>
    <w:p w:rsidR="009C4C1E" w:rsidRDefault="009C4C1E"/>
    <w:p w:rsidR="009C4C1E" w:rsidRDefault="009C4C1E"/>
    <w:p w:rsidR="009C4C1E" w:rsidRDefault="009C4C1E"/>
    <w:p w:rsidR="009C4C1E" w:rsidRDefault="009C4C1E"/>
    <w:tbl>
      <w:tblPr>
        <w:tblStyle w:val="a6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786"/>
      </w:tblGrid>
      <w:tr w:rsidR="00CE7F10" w:rsidTr="00861CF6">
        <w:tc>
          <w:tcPr>
            <w:tcW w:w="5353" w:type="dxa"/>
          </w:tcPr>
          <w:p w:rsidR="00CE7F10" w:rsidRDefault="00CE7F10" w:rsidP="00861CF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bookmarkStart w:id="0" w:name="bookmark0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ПРИНЯТО</w:t>
            </w:r>
          </w:p>
          <w:p w:rsidR="00CE7F10" w:rsidRPr="001F234E" w:rsidRDefault="00CE7F10" w:rsidP="00861CF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234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заседании Педагогического  совета </w:t>
            </w:r>
          </w:p>
          <w:p w:rsidR="00CE7F10" w:rsidRDefault="00CE7F10" w:rsidP="00861CF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МБУ ДО «ДШИ №1»</w:t>
            </w:r>
          </w:p>
          <w:p w:rsidR="00CE7F10" w:rsidRDefault="00CE7F10" w:rsidP="00861CF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E7F10" w:rsidRPr="00A64E32" w:rsidRDefault="00CB3665" w:rsidP="0046414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протокол </w:t>
            </w:r>
            <w:r w:rsidR="00464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№ 1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464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09 ноября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464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CE7F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  <w:tc>
          <w:tcPr>
            <w:tcW w:w="4786" w:type="dxa"/>
          </w:tcPr>
          <w:p w:rsidR="00CE7F10" w:rsidRDefault="00CE7F10" w:rsidP="00861CF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CE7F10" w:rsidRDefault="00CE7F10" w:rsidP="00861CF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МБУ ДО «ДШИ №1»</w:t>
            </w:r>
          </w:p>
          <w:p w:rsidR="00CE7F10" w:rsidRDefault="00CE7F10" w:rsidP="00861CF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 А.В. Ломакова</w:t>
            </w:r>
          </w:p>
          <w:p w:rsidR="00CE7F10" w:rsidRDefault="00CE7F10" w:rsidP="00861CF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</w:p>
          <w:p w:rsidR="00CE7F10" w:rsidRDefault="00CE7F10" w:rsidP="00861CF6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по МБУ ДО «ДШИ №1»</w:t>
            </w:r>
          </w:p>
          <w:p w:rsidR="00CE7F10" w:rsidRPr="00A64E32" w:rsidRDefault="00CE7F10" w:rsidP="00464141">
            <w:pPr>
              <w:pStyle w:val="a5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="00464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09 ноября </w:t>
            </w:r>
            <w:r w:rsidR="00CB3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464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№ </w:t>
            </w:r>
            <w:r w:rsidR="0046414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204</w:t>
            </w:r>
          </w:p>
        </w:tc>
      </w:tr>
    </w:tbl>
    <w:p w:rsidR="00CE7F10" w:rsidRDefault="00CE7F10" w:rsidP="00CE7F10">
      <w:pPr>
        <w:pStyle w:val="a5"/>
        <w:jc w:val="both"/>
        <w:rPr>
          <w:rStyle w:val="1Corbel145pt0pt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E7F10" w:rsidRDefault="00CE7F10" w:rsidP="00CE7F10">
      <w:pPr>
        <w:pStyle w:val="a5"/>
        <w:jc w:val="both"/>
        <w:rPr>
          <w:rStyle w:val="1Corbel145pt0pt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CE7F10" w:rsidRDefault="00CE7F10" w:rsidP="00CE7F10">
      <w:pPr>
        <w:pStyle w:val="a5"/>
        <w:jc w:val="center"/>
        <w:rPr>
          <w:rFonts w:ascii="Times New Roman" w:hAnsi="Times New Roman" w:cs="Times New Roman"/>
          <w:b/>
        </w:rPr>
      </w:pPr>
    </w:p>
    <w:p w:rsidR="00CE7F10" w:rsidRPr="00CE7F10" w:rsidRDefault="00CE7F10" w:rsidP="00CE7F10">
      <w:pPr>
        <w:pStyle w:val="a5"/>
        <w:jc w:val="center"/>
        <w:rPr>
          <w:rFonts w:ascii="Times New Roman" w:hAnsi="Times New Roman" w:cs="Times New Roman"/>
          <w:b/>
        </w:rPr>
      </w:pPr>
      <w:r w:rsidRPr="00CE7F10">
        <w:rPr>
          <w:rFonts w:ascii="Times New Roman" w:hAnsi="Times New Roman" w:cs="Times New Roman"/>
          <w:b/>
        </w:rPr>
        <w:t>ПОЛОЖЕНИЕ</w:t>
      </w:r>
    </w:p>
    <w:p w:rsidR="00DB1898" w:rsidRDefault="00964D8D" w:rsidP="00CE7F10">
      <w:pPr>
        <w:pStyle w:val="a5"/>
        <w:jc w:val="center"/>
        <w:rPr>
          <w:rFonts w:ascii="Times New Roman" w:hAnsi="Times New Roman" w:cs="Times New Roman"/>
          <w:b/>
        </w:rPr>
      </w:pPr>
      <w:r w:rsidRPr="00964D8D">
        <w:rPr>
          <w:rFonts w:ascii="Times New Roman" w:hAnsi="Times New Roman" w:cs="Times New Roman"/>
          <w:b/>
        </w:rPr>
        <w:t xml:space="preserve">О ПОРЯДКЕ ПЕРЕВОДА ОБУЧАЮЩИХСЯ С ОДНОЙ ОБРАЗОВАТЕЛЬНЫЕ ПРОГРАММЫ НА ДРУГУЮ В ОБЛАСТИ МУЗЫКАЛЬНОГО И </w:t>
      </w:r>
      <w:r w:rsidR="00CB3665">
        <w:rPr>
          <w:rFonts w:ascii="Times New Roman" w:hAnsi="Times New Roman" w:cs="Times New Roman"/>
          <w:b/>
        </w:rPr>
        <w:t xml:space="preserve">ИЗОБРАЗИТЕЛЬНОГО </w:t>
      </w:r>
      <w:r w:rsidRPr="00964D8D">
        <w:rPr>
          <w:rFonts w:ascii="Times New Roman" w:hAnsi="Times New Roman" w:cs="Times New Roman"/>
          <w:b/>
        </w:rPr>
        <w:t xml:space="preserve"> ИСКУССТВА</w:t>
      </w:r>
      <w:r w:rsidR="00464141">
        <w:rPr>
          <w:rFonts w:ascii="Times New Roman" w:hAnsi="Times New Roman" w:cs="Times New Roman"/>
          <w:b/>
        </w:rPr>
        <w:t xml:space="preserve"> </w:t>
      </w:r>
      <w:r w:rsidR="00CE7F10" w:rsidRPr="00A64E32">
        <w:rPr>
          <w:rFonts w:ascii="Times New Roman" w:hAnsi="Times New Roman" w:cs="Times New Roman"/>
          <w:b/>
        </w:rPr>
        <w:t>МУНИЦИПАЛЬНОГО БЮДЖЕТНОГО УЧРЕЖДЕНИЯ ДОПОЛНИТЕЛЬНОГО ОБРАЗОВАНИЯ</w:t>
      </w:r>
      <w:r w:rsidR="00DB1898">
        <w:rPr>
          <w:rFonts w:ascii="Times New Roman" w:hAnsi="Times New Roman" w:cs="Times New Roman"/>
          <w:b/>
        </w:rPr>
        <w:t xml:space="preserve"> </w:t>
      </w:r>
    </w:p>
    <w:p w:rsidR="00CE7F10" w:rsidRDefault="00CE7F10" w:rsidP="00CE7F10">
      <w:pPr>
        <w:pStyle w:val="a5"/>
        <w:jc w:val="center"/>
        <w:rPr>
          <w:rFonts w:ascii="Times New Roman" w:hAnsi="Times New Roman" w:cs="Times New Roman"/>
          <w:b/>
          <w:i/>
        </w:rPr>
      </w:pPr>
      <w:r w:rsidRPr="00A64E32">
        <w:rPr>
          <w:rFonts w:ascii="Times New Roman" w:hAnsi="Times New Roman" w:cs="Times New Roman"/>
          <w:b/>
        </w:rPr>
        <w:t>«ДЕТСКАЯ ШКОЛА ИСКУССТВ №1» (МБУ ДО «ДШИ №1»)</w:t>
      </w:r>
    </w:p>
    <w:bookmarkEnd w:id="0"/>
    <w:p w:rsidR="00964D8D" w:rsidRDefault="00964D8D" w:rsidP="0018371C">
      <w:pPr>
        <w:pStyle w:val="a5"/>
        <w:jc w:val="both"/>
        <w:rPr>
          <w:rFonts w:ascii="Times New Roman" w:hAnsi="Times New Roman" w:cs="Times New Roman"/>
        </w:rPr>
      </w:pPr>
    </w:p>
    <w:p w:rsidR="0018371C" w:rsidRDefault="00964D8D" w:rsidP="00EF670E">
      <w:pPr>
        <w:pStyle w:val="a5"/>
        <w:numPr>
          <w:ilvl w:val="0"/>
          <w:numId w:val="7"/>
        </w:numPr>
        <w:jc w:val="center"/>
        <w:rPr>
          <w:rStyle w:val="3Candara105pt0pt"/>
          <w:rFonts w:ascii="Times New Roman" w:hAnsi="Times New Roman" w:cs="Times New Roman"/>
        </w:rPr>
      </w:pPr>
      <w:r w:rsidRPr="00964D8D">
        <w:rPr>
          <w:rFonts w:ascii="Times New Roman" w:hAnsi="Times New Roman" w:cs="Times New Roman"/>
          <w:b/>
        </w:rPr>
        <w:t>Общие</w:t>
      </w:r>
      <w:r w:rsidR="0018371C" w:rsidRPr="00964D8D">
        <w:rPr>
          <w:rFonts w:ascii="Times New Roman" w:hAnsi="Times New Roman" w:cs="Times New Roman"/>
          <w:b/>
        </w:rPr>
        <w:t xml:space="preserve"> положе</w:t>
      </w:r>
      <w:r w:rsidRPr="00964D8D">
        <w:rPr>
          <w:rStyle w:val="3Candara105pt0pt"/>
          <w:rFonts w:ascii="Times New Roman" w:hAnsi="Times New Roman" w:cs="Times New Roman"/>
        </w:rPr>
        <w:t>ния</w:t>
      </w:r>
    </w:p>
    <w:p w:rsidR="00EF670E" w:rsidRPr="00964D8D" w:rsidRDefault="00EF670E" w:rsidP="00EF670E">
      <w:pPr>
        <w:pStyle w:val="a5"/>
        <w:ind w:left="360"/>
        <w:rPr>
          <w:rFonts w:ascii="Times New Roman" w:hAnsi="Times New Roman" w:cs="Times New Roman"/>
          <w:b/>
        </w:rPr>
      </w:pPr>
    </w:p>
    <w:p w:rsidR="0018371C" w:rsidRDefault="0018371C" w:rsidP="00964D8D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0C3CF5">
        <w:rPr>
          <w:rFonts w:ascii="Times New Roman" w:hAnsi="Times New Roman" w:cs="Times New Roman"/>
        </w:rPr>
        <w:t>Настоящее Положение разработано в соответствии с Федераль</w:t>
      </w:r>
      <w:r w:rsidR="00964D8D">
        <w:rPr>
          <w:rFonts w:ascii="Times New Roman" w:hAnsi="Times New Roman" w:cs="Times New Roman"/>
        </w:rPr>
        <w:t>ным Законо</w:t>
      </w:r>
      <w:r w:rsidRPr="000C3CF5">
        <w:rPr>
          <w:rFonts w:ascii="Times New Roman" w:hAnsi="Times New Roman" w:cs="Times New Roman"/>
        </w:rPr>
        <w:t>м от 29 декабря 2012 г. № 273-ФЗ «Об образо</w:t>
      </w:r>
      <w:r w:rsidR="00964D8D">
        <w:rPr>
          <w:rFonts w:ascii="Times New Roman" w:hAnsi="Times New Roman" w:cs="Times New Roman"/>
        </w:rPr>
        <w:t>вании в Российской Федерации», п</w:t>
      </w:r>
      <w:r w:rsidRPr="000C3CF5">
        <w:rPr>
          <w:rFonts w:ascii="Times New Roman" w:hAnsi="Times New Roman" w:cs="Times New Roman"/>
        </w:rPr>
        <w:t>орядком организации и осуществления образовательной деятельности по дополнительным предпрофессиональным общеобразова</w:t>
      </w:r>
      <w:r w:rsidR="00964D8D">
        <w:rPr>
          <w:rFonts w:ascii="Times New Roman" w:hAnsi="Times New Roman" w:cs="Times New Roman"/>
        </w:rPr>
        <w:t>тельным программам, утвержденны</w:t>
      </w:r>
      <w:r w:rsidRPr="000C3CF5">
        <w:rPr>
          <w:rFonts w:ascii="Times New Roman" w:hAnsi="Times New Roman" w:cs="Times New Roman"/>
        </w:rPr>
        <w:t>м приказом Министерства образования и науки Российской Федерации от 29 августа 2013</w:t>
      </w:r>
      <w:r w:rsidR="00964D8D">
        <w:rPr>
          <w:rFonts w:ascii="Times New Roman" w:hAnsi="Times New Roman" w:cs="Times New Roman"/>
        </w:rPr>
        <w:t xml:space="preserve"> года № 1008, Уставом МБУ ДО «Д</w:t>
      </w:r>
      <w:r w:rsidRPr="000C3CF5">
        <w:rPr>
          <w:rFonts w:ascii="Times New Roman" w:hAnsi="Times New Roman" w:cs="Times New Roman"/>
        </w:rPr>
        <w:t>Ш</w:t>
      </w:r>
      <w:r w:rsidR="00964D8D">
        <w:rPr>
          <w:rFonts w:ascii="Times New Roman" w:hAnsi="Times New Roman" w:cs="Times New Roman"/>
        </w:rPr>
        <w:t>И</w:t>
      </w:r>
      <w:r w:rsidRPr="000C3CF5">
        <w:rPr>
          <w:rFonts w:ascii="Times New Roman" w:hAnsi="Times New Roman" w:cs="Times New Roman"/>
        </w:rPr>
        <w:t xml:space="preserve"> № 1</w:t>
      </w:r>
      <w:r w:rsidR="00964D8D">
        <w:rPr>
          <w:rFonts w:ascii="Times New Roman" w:hAnsi="Times New Roman" w:cs="Times New Roman"/>
        </w:rPr>
        <w:t>» (далее - у</w:t>
      </w:r>
      <w:r w:rsidRPr="000C3CF5">
        <w:rPr>
          <w:rFonts w:ascii="Times New Roman" w:hAnsi="Times New Roman" w:cs="Times New Roman"/>
        </w:rPr>
        <w:t>чреждение).</w:t>
      </w:r>
    </w:p>
    <w:p w:rsidR="0018371C" w:rsidRPr="00964D8D" w:rsidRDefault="0018371C" w:rsidP="0018371C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964D8D">
        <w:rPr>
          <w:rFonts w:ascii="Times New Roman" w:hAnsi="Times New Roman" w:cs="Times New Roman"/>
        </w:rPr>
        <w:t>Перевод обучающихся</w:t>
      </w:r>
      <w:r w:rsidRPr="00964D8D">
        <w:rPr>
          <w:rFonts w:ascii="Times New Roman" w:hAnsi="Times New Roman" w:cs="Times New Roman"/>
        </w:rPr>
        <w:tab/>
        <w:t>с одной образовательной программы на другую</w:t>
      </w:r>
      <w:r w:rsidR="00964D8D">
        <w:rPr>
          <w:rFonts w:ascii="Times New Roman" w:hAnsi="Times New Roman" w:cs="Times New Roman"/>
        </w:rPr>
        <w:t xml:space="preserve"> </w:t>
      </w:r>
      <w:r w:rsidRPr="00964D8D">
        <w:rPr>
          <w:rFonts w:ascii="Times New Roman" w:hAnsi="Times New Roman" w:cs="Times New Roman"/>
        </w:rPr>
        <w:t>осуществляется в целях:</w:t>
      </w:r>
    </w:p>
    <w:p w:rsidR="0018371C" w:rsidRDefault="0018371C" w:rsidP="00964D8D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0C3CF5">
        <w:rPr>
          <w:rFonts w:ascii="Times New Roman" w:hAnsi="Times New Roman" w:cs="Times New Roman"/>
        </w:rPr>
        <w:t>создания благоприятных условий для обучения, художественно-эстетического воспитания, творческого развития ребенка с учетом его индивидуальных потребностей и спо</w:t>
      </w:r>
      <w:r w:rsidR="00964D8D">
        <w:rPr>
          <w:rFonts w:ascii="Times New Roman" w:hAnsi="Times New Roman" w:cs="Times New Roman"/>
        </w:rPr>
        <w:t>собно</w:t>
      </w:r>
      <w:r w:rsidRPr="000C3CF5">
        <w:rPr>
          <w:rFonts w:ascii="Times New Roman" w:hAnsi="Times New Roman" w:cs="Times New Roman"/>
        </w:rPr>
        <w:t>стей;</w:t>
      </w:r>
    </w:p>
    <w:p w:rsidR="0018371C" w:rsidRPr="00964D8D" w:rsidRDefault="0018371C" w:rsidP="0018371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64D8D">
        <w:rPr>
          <w:rFonts w:ascii="Times New Roman" w:hAnsi="Times New Roman" w:cs="Times New Roman"/>
        </w:rPr>
        <w:t>охраны здоровья обучающихся,</w:t>
      </w:r>
    </w:p>
    <w:p w:rsidR="0018371C" w:rsidRDefault="0018371C" w:rsidP="0018371C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0C3CF5">
        <w:rPr>
          <w:rFonts w:ascii="Times New Roman" w:hAnsi="Times New Roman" w:cs="Times New Roman"/>
        </w:rPr>
        <w:t>Перевод обучающихся</w:t>
      </w:r>
      <w:r w:rsidRPr="000C3CF5">
        <w:rPr>
          <w:rFonts w:ascii="Times New Roman" w:hAnsi="Times New Roman" w:cs="Times New Roman"/>
        </w:rPr>
        <w:tab/>
        <w:t>осуществляется в рамках образовательных программ,</w:t>
      </w:r>
      <w:r w:rsidR="00964D8D">
        <w:rPr>
          <w:rFonts w:ascii="Times New Roman" w:hAnsi="Times New Roman" w:cs="Times New Roman"/>
        </w:rPr>
        <w:t xml:space="preserve"> </w:t>
      </w:r>
      <w:r w:rsidRPr="00964D8D">
        <w:rPr>
          <w:rFonts w:ascii="Times New Roman" w:hAnsi="Times New Roman" w:cs="Times New Roman"/>
        </w:rPr>
        <w:t>реализуемых Учрежд</w:t>
      </w:r>
      <w:r w:rsidR="00964D8D" w:rsidRPr="00964D8D">
        <w:rPr>
          <w:rFonts w:ascii="Times New Roman" w:hAnsi="Times New Roman" w:cs="Times New Roman"/>
        </w:rPr>
        <w:t>ением согласно Уставу МБУ ДО «Д</w:t>
      </w:r>
      <w:r w:rsidRPr="00964D8D">
        <w:rPr>
          <w:rFonts w:ascii="Times New Roman" w:hAnsi="Times New Roman" w:cs="Times New Roman"/>
        </w:rPr>
        <w:t>Ш</w:t>
      </w:r>
      <w:r w:rsidR="00964D8D" w:rsidRPr="00964D8D">
        <w:rPr>
          <w:rFonts w:ascii="Times New Roman" w:hAnsi="Times New Roman" w:cs="Times New Roman"/>
        </w:rPr>
        <w:t>И № 1</w:t>
      </w:r>
      <w:r w:rsidRPr="00964D8D">
        <w:rPr>
          <w:rFonts w:ascii="Times New Roman" w:hAnsi="Times New Roman" w:cs="Times New Roman"/>
        </w:rPr>
        <w:t>».</w:t>
      </w:r>
    </w:p>
    <w:p w:rsidR="0018371C" w:rsidRPr="00964D8D" w:rsidRDefault="0018371C" w:rsidP="0018371C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964D8D">
        <w:rPr>
          <w:rFonts w:ascii="Times New Roman" w:hAnsi="Times New Roman" w:cs="Times New Roman"/>
        </w:rPr>
        <w:t>В рамках образовательного процесса может быть произведен перевод:</w:t>
      </w:r>
    </w:p>
    <w:p w:rsidR="0018371C" w:rsidRDefault="0018371C" w:rsidP="00964D8D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0C3CF5">
        <w:rPr>
          <w:rFonts w:ascii="Times New Roman" w:hAnsi="Times New Roman" w:cs="Times New Roman"/>
        </w:rPr>
        <w:t xml:space="preserve">с одной дополнительной предпрофессиональной общеобразовательной программы в области музыкального </w:t>
      </w:r>
      <w:r w:rsidR="00CB3665">
        <w:rPr>
          <w:rFonts w:ascii="Times New Roman" w:hAnsi="Times New Roman" w:cs="Times New Roman"/>
        </w:rPr>
        <w:t xml:space="preserve"> и изобразительного </w:t>
      </w:r>
      <w:r w:rsidRPr="000C3CF5">
        <w:rPr>
          <w:rFonts w:ascii="Times New Roman" w:hAnsi="Times New Roman" w:cs="Times New Roman"/>
        </w:rPr>
        <w:t>искусства на другую (со сменой специальности);</w:t>
      </w:r>
    </w:p>
    <w:p w:rsidR="0018371C" w:rsidRDefault="0018371C" w:rsidP="0018371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964D8D">
        <w:rPr>
          <w:rFonts w:ascii="Times New Roman" w:hAnsi="Times New Roman" w:cs="Times New Roman"/>
        </w:rPr>
        <w:t>с дополнительной предпрофессионапь</w:t>
      </w:r>
      <w:r w:rsidR="00964D8D">
        <w:rPr>
          <w:rFonts w:ascii="Times New Roman" w:hAnsi="Times New Roman" w:cs="Times New Roman"/>
        </w:rPr>
        <w:t>ной общеобразовательной програм</w:t>
      </w:r>
      <w:r w:rsidRPr="00964D8D">
        <w:rPr>
          <w:rFonts w:ascii="Times New Roman" w:hAnsi="Times New Roman" w:cs="Times New Roman"/>
        </w:rPr>
        <w:t>мы в области музык</w:t>
      </w:r>
      <w:r w:rsidR="00964D8D">
        <w:rPr>
          <w:rStyle w:val="Candara105pt0pt"/>
          <w:rFonts w:ascii="Times New Roman" w:hAnsi="Times New Roman" w:cs="Times New Roman"/>
        </w:rPr>
        <w:t>ал</w:t>
      </w:r>
      <w:r w:rsidRPr="00964D8D">
        <w:rPr>
          <w:rFonts w:ascii="Times New Roman" w:hAnsi="Times New Roman" w:cs="Times New Roman"/>
        </w:rPr>
        <w:t xml:space="preserve">ьного </w:t>
      </w:r>
      <w:r w:rsidR="00CB3665">
        <w:rPr>
          <w:rFonts w:ascii="Times New Roman" w:hAnsi="Times New Roman" w:cs="Times New Roman"/>
        </w:rPr>
        <w:t xml:space="preserve">и изобразительного </w:t>
      </w:r>
      <w:r w:rsidRPr="00964D8D">
        <w:rPr>
          <w:rFonts w:ascii="Times New Roman" w:hAnsi="Times New Roman" w:cs="Times New Roman"/>
        </w:rPr>
        <w:t>искусства на дополнительную общеразвивающу</w:t>
      </w:r>
      <w:r w:rsidR="00964D8D">
        <w:rPr>
          <w:rFonts w:ascii="Times New Roman" w:hAnsi="Times New Roman" w:cs="Times New Roman"/>
        </w:rPr>
        <w:t>ю программу (в том числе - со сменой</w:t>
      </w:r>
      <w:r w:rsidRPr="00964D8D">
        <w:rPr>
          <w:rFonts w:ascii="Times New Roman" w:hAnsi="Times New Roman" w:cs="Times New Roman"/>
        </w:rPr>
        <w:t xml:space="preserve"> специальности);</w:t>
      </w:r>
    </w:p>
    <w:p w:rsidR="0018371C" w:rsidRPr="00964D8D" w:rsidRDefault="00964D8D" w:rsidP="0018371C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ab/>
        <w:t>дополнительной програ</w:t>
      </w:r>
      <w:r w:rsidR="0018371C" w:rsidRPr="00964D8D">
        <w:rPr>
          <w:rFonts w:ascii="Times New Roman" w:hAnsi="Times New Roman" w:cs="Times New Roman"/>
        </w:rPr>
        <w:t>ммы</w:t>
      </w:r>
      <w:r w:rsidR="0018371C" w:rsidRPr="00964D8D">
        <w:rPr>
          <w:rFonts w:ascii="Times New Roman" w:hAnsi="Times New Roman" w:cs="Times New Roman"/>
        </w:rPr>
        <w:tab/>
        <w:t>художественно - эстетической направленности на</w:t>
      </w:r>
      <w:r>
        <w:rPr>
          <w:rFonts w:ascii="Times New Roman" w:hAnsi="Times New Roman" w:cs="Times New Roman"/>
        </w:rPr>
        <w:t xml:space="preserve"> </w:t>
      </w:r>
      <w:r w:rsidR="0018371C" w:rsidRPr="00964D8D">
        <w:rPr>
          <w:rFonts w:ascii="Times New Roman" w:hAnsi="Times New Roman" w:cs="Times New Roman"/>
        </w:rPr>
        <w:t xml:space="preserve">дополнительную предпрофессиональную общеобразовательную программу или дополнительную общеразвивающую программу в области музыкального </w:t>
      </w:r>
      <w:r w:rsidR="00CB3665">
        <w:rPr>
          <w:rFonts w:ascii="Times New Roman" w:hAnsi="Times New Roman" w:cs="Times New Roman"/>
        </w:rPr>
        <w:t xml:space="preserve">и изобразительного </w:t>
      </w:r>
      <w:r w:rsidR="0018371C" w:rsidRPr="00964D8D">
        <w:rPr>
          <w:rFonts w:ascii="Times New Roman" w:hAnsi="Times New Roman" w:cs="Times New Roman"/>
        </w:rPr>
        <w:t xml:space="preserve">искусства (в том числе - со сменой </w:t>
      </w:r>
      <w:r w:rsidRPr="00964D8D">
        <w:rPr>
          <w:rFonts w:ascii="Times New Roman" w:hAnsi="Times New Roman" w:cs="Times New Roman"/>
        </w:rPr>
        <w:t>специальности</w:t>
      </w:r>
      <w:r w:rsidR="0018371C" w:rsidRPr="00964D8D">
        <w:rPr>
          <w:rFonts w:ascii="Times New Roman" w:hAnsi="Times New Roman" w:cs="Times New Roman"/>
        </w:rPr>
        <w:t>).</w:t>
      </w:r>
    </w:p>
    <w:p w:rsidR="0018371C" w:rsidRDefault="0018371C" w:rsidP="00964D8D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0C3CF5">
        <w:rPr>
          <w:rFonts w:ascii="Times New Roman" w:hAnsi="Times New Roman" w:cs="Times New Roman"/>
        </w:rPr>
        <w:t>Настоящее Положение распространяется на обучающихся, которые обучаются по дополнительным предпрофессиональным общеобразовательным програм</w:t>
      </w:r>
      <w:r w:rsidR="00EF670E">
        <w:rPr>
          <w:rFonts w:ascii="Times New Roman" w:hAnsi="Times New Roman" w:cs="Times New Roman"/>
        </w:rPr>
        <w:t>мам в соответствии с федеральны</w:t>
      </w:r>
      <w:r w:rsidRPr="000C3CF5">
        <w:rPr>
          <w:rFonts w:ascii="Times New Roman" w:hAnsi="Times New Roman" w:cs="Times New Roman"/>
        </w:rPr>
        <w:t xml:space="preserve">ми государственными требованиями за счет бюджета города Нижний Тагил. При этом общая продолжительность обучения обучающегося не должна </w:t>
      </w:r>
      <w:r w:rsidR="00EF670E" w:rsidRPr="000C3CF5">
        <w:rPr>
          <w:rFonts w:ascii="Times New Roman" w:hAnsi="Times New Roman" w:cs="Times New Roman"/>
        </w:rPr>
        <w:t>превышать</w:t>
      </w:r>
      <w:r w:rsidRPr="000C3CF5">
        <w:rPr>
          <w:rFonts w:ascii="Times New Roman" w:hAnsi="Times New Roman" w:cs="Times New Roman"/>
        </w:rPr>
        <w:t xml:space="preserve"> сро</w:t>
      </w:r>
      <w:r w:rsidR="00EF670E">
        <w:rPr>
          <w:rFonts w:ascii="Times New Roman" w:hAnsi="Times New Roman" w:cs="Times New Roman"/>
        </w:rPr>
        <w:t>ка, установленного учебным плано</w:t>
      </w:r>
      <w:r w:rsidRPr="000C3CF5">
        <w:rPr>
          <w:rFonts w:ascii="Times New Roman" w:hAnsi="Times New Roman" w:cs="Times New Roman"/>
        </w:rPr>
        <w:t>м для освоения основной образовательной программы.</w:t>
      </w:r>
    </w:p>
    <w:p w:rsidR="00EF670E" w:rsidRDefault="00EF670E" w:rsidP="00CB3665">
      <w:pPr>
        <w:pStyle w:val="a5"/>
        <w:jc w:val="both"/>
        <w:rPr>
          <w:rFonts w:ascii="Times New Roman" w:hAnsi="Times New Roman" w:cs="Times New Roman"/>
        </w:rPr>
      </w:pPr>
    </w:p>
    <w:p w:rsidR="00EF670E" w:rsidRPr="000C3CF5" w:rsidRDefault="00EF670E" w:rsidP="00EF670E">
      <w:pPr>
        <w:pStyle w:val="a5"/>
        <w:ind w:left="1080"/>
        <w:jc w:val="both"/>
        <w:rPr>
          <w:rFonts w:ascii="Times New Roman" w:hAnsi="Times New Roman" w:cs="Times New Roman"/>
        </w:rPr>
      </w:pPr>
    </w:p>
    <w:p w:rsidR="0018371C" w:rsidRDefault="0018371C" w:rsidP="00EF670E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/>
        </w:rPr>
      </w:pPr>
      <w:r w:rsidRPr="00EF670E">
        <w:rPr>
          <w:rFonts w:ascii="Times New Roman" w:hAnsi="Times New Roman" w:cs="Times New Roman"/>
          <w:b/>
        </w:rPr>
        <w:t>Порядок перевода обуча</w:t>
      </w:r>
      <w:r w:rsidR="00EF670E" w:rsidRPr="00EF670E">
        <w:rPr>
          <w:rFonts w:ascii="Times New Roman" w:hAnsi="Times New Roman" w:cs="Times New Roman"/>
          <w:b/>
        </w:rPr>
        <w:t>ющег</w:t>
      </w:r>
      <w:r w:rsidRPr="00EF670E">
        <w:rPr>
          <w:rFonts w:ascii="Times New Roman" w:hAnsi="Times New Roman" w:cs="Times New Roman"/>
          <w:b/>
        </w:rPr>
        <w:t>ося с одной образовательной программы на другую</w:t>
      </w:r>
    </w:p>
    <w:p w:rsidR="00EF670E" w:rsidRPr="00EF670E" w:rsidRDefault="00EF670E" w:rsidP="00EF670E">
      <w:pPr>
        <w:pStyle w:val="a5"/>
        <w:ind w:left="360"/>
        <w:rPr>
          <w:rFonts w:ascii="Times New Roman" w:hAnsi="Times New Roman" w:cs="Times New Roman"/>
          <w:b/>
        </w:rPr>
      </w:pPr>
    </w:p>
    <w:p w:rsidR="0018371C" w:rsidRDefault="0018371C" w:rsidP="00EF670E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0C3CF5">
        <w:rPr>
          <w:rFonts w:ascii="Times New Roman" w:hAnsi="Times New Roman" w:cs="Times New Roman"/>
        </w:rPr>
        <w:t>Перевод обучающегося с одной образовательной программы на другую производится на основании личного заявления родителя (законного представителя), на имя директора Учреждения.</w:t>
      </w:r>
    </w:p>
    <w:p w:rsidR="0018371C" w:rsidRDefault="0018371C" w:rsidP="0018371C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EF670E">
        <w:rPr>
          <w:rFonts w:ascii="Times New Roman" w:hAnsi="Times New Roman" w:cs="Times New Roman"/>
        </w:rPr>
        <w:t>Заявление о переводе обучающегося с одной образовательной программы на другую Учреждение обязано рассмотреть не позднее, чем в двухнедельный срок с момента подачи и определить сроки и условия зачисления или указать причину отказа.</w:t>
      </w:r>
    </w:p>
    <w:p w:rsidR="00EF670E" w:rsidRDefault="00EF670E" w:rsidP="00EF670E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EF670E">
        <w:rPr>
          <w:rFonts w:ascii="Times New Roman" w:hAnsi="Times New Roman" w:cs="Times New Roman"/>
        </w:rPr>
        <w:t>После рассмотрения заявления заместитель директора по учебной работе проводит следующие организационные мероприятия:</w:t>
      </w:r>
    </w:p>
    <w:p w:rsidR="00EF670E" w:rsidRDefault="00EF670E" w:rsidP="00EF670E">
      <w:pPr>
        <w:pStyle w:val="a5"/>
        <w:numPr>
          <w:ilvl w:val="2"/>
          <w:numId w:val="7"/>
        </w:numPr>
        <w:jc w:val="both"/>
        <w:rPr>
          <w:rFonts w:ascii="Times New Roman" w:hAnsi="Times New Roman" w:cs="Times New Roman"/>
        </w:rPr>
      </w:pPr>
      <w:r w:rsidRPr="00EF670E">
        <w:rPr>
          <w:rFonts w:ascii="Times New Roman" w:hAnsi="Times New Roman" w:cs="Times New Roman"/>
        </w:rPr>
        <w:t>Личное собеседование с обучающимся, его родителями (законными представителями), преподавателями обучающегося.</w:t>
      </w:r>
    </w:p>
    <w:p w:rsidR="00EF670E" w:rsidRDefault="00EF670E" w:rsidP="00EF670E">
      <w:pPr>
        <w:pStyle w:val="a5"/>
        <w:numPr>
          <w:ilvl w:val="2"/>
          <w:numId w:val="7"/>
        </w:numPr>
        <w:jc w:val="both"/>
        <w:rPr>
          <w:rFonts w:ascii="Times New Roman" w:hAnsi="Times New Roman" w:cs="Times New Roman"/>
        </w:rPr>
      </w:pPr>
      <w:r w:rsidRPr="00EF670E">
        <w:rPr>
          <w:rFonts w:ascii="Times New Roman" w:hAnsi="Times New Roman" w:cs="Times New Roman"/>
        </w:rPr>
        <w:t>Устанавливает наличие вакантных мест по образовательной прогр</w:t>
      </w:r>
      <w:r>
        <w:rPr>
          <w:rFonts w:ascii="Times New Roman" w:hAnsi="Times New Roman" w:cs="Times New Roman"/>
        </w:rPr>
        <w:t>амме, на которую обучающийся на</w:t>
      </w:r>
      <w:r w:rsidRPr="00EF670E">
        <w:rPr>
          <w:rFonts w:ascii="Times New Roman" w:hAnsi="Times New Roman" w:cs="Times New Roman"/>
        </w:rPr>
        <w:t>мерен перейти. При отсутствии вакантных мест, финансиру</w:t>
      </w:r>
      <w:r>
        <w:rPr>
          <w:rFonts w:ascii="Times New Roman" w:hAnsi="Times New Roman" w:cs="Times New Roman"/>
        </w:rPr>
        <w:t>емых из бюджета города Нижний Т</w:t>
      </w:r>
      <w:r w:rsidRPr="00EF670E">
        <w:rPr>
          <w:rFonts w:ascii="Times New Roman" w:hAnsi="Times New Roman" w:cs="Times New Roman"/>
        </w:rPr>
        <w:t>агил, обучающемуся может быть предложен вариант перевода на образовательную программу с оплатой обучения на договорной основе.</w:t>
      </w:r>
    </w:p>
    <w:p w:rsidR="00EF670E" w:rsidRDefault="00EF670E" w:rsidP="00EF670E">
      <w:pPr>
        <w:pStyle w:val="a5"/>
        <w:numPr>
          <w:ilvl w:val="2"/>
          <w:numId w:val="7"/>
        </w:numPr>
        <w:jc w:val="both"/>
        <w:rPr>
          <w:rFonts w:ascii="Times New Roman" w:hAnsi="Times New Roman" w:cs="Times New Roman"/>
        </w:rPr>
      </w:pPr>
      <w:r w:rsidRPr="00EF670E">
        <w:rPr>
          <w:rFonts w:ascii="Times New Roman" w:hAnsi="Times New Roman" w:cs="Times New Roman"/>
        </w:rPr>
        <w:t>Определяет соответствие изученных обучающимся дисциплин учебно</w:t>
      </w:r>
      <w:r>
        <w:rPr>
          <w:rFonts w:ascii="Times New Roman" w:hAnsi="Times New Roman" w:cs="Times New Roman"/>
        </w:rPr>
        <w:t>му плану образовательной програ</w:t>
      </w:r>
      <w:r w:rsidRPr="00EF670E">
        <w:rPr>
          <w:rFonts w:ascii="Times New Roman" w:hAnsi="Times New Roman" w:cs="Times New Roman"/>
        </w:rPr>
        <w:t>ммы, на которую намерен перейти обучающийся. Устанавливает разницу, возникшую из-за отличий учебных планов.</w:t>
      </w:r>
    </w:p>
    <w:p w:rsidR="00EF670E" w:rsidRDefault="00EF670E" w:rsidP="00EF670E">
      <w:pPr>
        <w:pStyle w:val="a5"/>
        <w:numPr>
          <w:ilvl w:val="2"/>
          <w:numId w:val="7"/>
        </w:numPr>
        <w:jc w:val="both"/>
        <w:rPr>
          <w:rFonts w:ascii="Times New Roman" w:hAnsi="Times New Roman" w:cs="Times New Roman"/>
        </w:rPr>
      </w:pPr>
      <w:r w:rsidRPr="00EF670E">
        <w:rPr>
          <w:rFonts w:ascii="Times New Roman" w:hAnsi="Times New Roman" w:cs="Times New Roman"/>
        </w:rPr>
        <w:t xml:space="preserve">Готовит по </w:t>
      </w:r>
      <w:r>
        <w:rPr>
          <w:rFonts w:ascii="Times New Roman" w:hAnsi="Times New Roman" w:cs="Times New Roman"/>
        </w:rPr>
        <w:t>итогам</w:t>
      </w:r>
      <w:r w:rsidRPr="00EF670E">
        <w:rPr>
          <w:rFonts w:ascii="Times New Roman" w:hAnsi="Times New Roman" w:cs="Times New Roman"/>
        </w:rPr>
        <w:t xml:space="preserve"> проведенных мероприятий сообщение на педагогическом совете.</w:t>
      </w:r>
    </w:p>
    <w:p w:rsidR="00EF670E" w:rsidRPr="00EF670E" w:rsidRDefault="00EF670E" w:rsidP="00EF670E">
      <w:pPr>
        <w:pStyle w:val="a5"/>
        <w:ind w:left="2160"/>
        <w:jc w:val="both"/>
        <w:rPr>
          <w:rFonts w:ascii="Times New Roman" w:hAnsi="Times New Roman" w:cs="Times New Roman"/>
        </w:rPr>
      </w:pPr>
    </w:p>
    <w:p w:rsidR="00EF670E" w:rsidRDefault="00EF670E" w:rsidP="00EF670E">
      <w:pPr>
        <w:pStyle w:val="a5"/>
        <w:numPr>
          <w:ilvl w:val="0"/>
          <w:numId w:val="7"/>
        </w:numPr>
        <w:jc w:val="center"/>
        <w:rPr>
          <w:rFonts w:ascii="Times New Roman" w:hAnsi="Times New Roman" w:cs="Times New Roman"/>
          <w:b/>
        </w:rPr>
      </w:pPr>
      <w:r w:rsidRPr="00EF670E">
        <w:rPr>
          <w:rFonts w:ascii="Times New Roman" w:hAnsi="Times New Roman" w:cs="Times New Roman"/>
          <w:b/>
        </w:rPr>
        <w:t>Перевод обучающихся по инициативе Учреждения</w:t>
      </w:r>
    </w:p>
    <w:p w:rsidR="00EF670E" w:rsidRPr="00EF670E" w:rsidRDefault="00EF670E" w:rsidP="00EF670E">
      <w:pPr>
        <w:pStyle w:val="a5"/>
        <w:ind w:left="360"/>
        <w:rPr>
          <w:rFonts w:ascii="Times New Roman" w:hAnsi="Times New Roman" w:cs="Times New Roman"/>
          <w:b/>
        </w:rPr>
      </w:pPr>
    </w:p>
    <w:p w:rsidR="00EF670E" w:rsidRDefault="00EF670E" w:rsidP="00D06650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621B0D">
        <w:rPr>
          <w:rFonts w:ascii="Times New Roman" w:hAnsi="Times New Roman" w:cs="Times New Roman"/>
        </w:rPr>
        <w:t xml:space="preserve">Педагогический совет Учреждения, </w:t>
      </w:r>
      <w:r>
        <w:rPr>
          <w:rFonts w:ascii="Times New Roman" w:hAnsi="Times New Roman" w:cs="Times New Roman"/>
        </w:rPr>
        <w:t>руководствуясь целями, указанны</w:t>
      </w:r>
      <w:r w:rsidRPr="00621B0D">
        <w:rPr>
          <w:rFonts w:ascii="Times New Roman" w:hAnsi="Times New Roman" w:cs="Times New Roman"/>
        </w:rPr>
        <w:t>ми в разделе</w:t>
      </w:r>
      <w:r w:rsidR="00D06650">
        <w:rPr>
          <w:rFonts w:ascii="Times New Roman" w:hAnsi="Times New Roman" w:cs="Times New Roman"/>
        </w:rPr>
        <w:t xml:space="preserve"> 1 </w:t>
      </w:r>
      <w:r w:rsidRPr="00D06650">
        <w:rPr>
          <w:rFonts w:ascii="Times New Roman" w:hAnsi="Times New Roman" w:cs="Times New Roman"/>
        </w:rPr>
        <w:t>настоящего Положения, а также в случае систематической неуспеваемости обучающегося, может рекомендовать осуществление перевода обучающегося на другую образовательную программу.</w:t>
      </w:r>
    </w:p>
    <w:p w:rsidR="00EF670E" w:rsidRPr="009209EB" w:rsidRDefault="00D06650" w:rsidP="009209EB">
      <w:pPr>
        <w:pStyle w:val="a5"/>
        <w:numPr>
          <w:ilvl w:val="1"/>
          <w:numId w:val="7"/>
        </w:numPr>
        <w:jc w:val="both"/>
        <w:rPr>
          <w:rFonts w:ascii="Times New Roman" w:hAnsi="Times New Roman" w:cs="Times New Roman"/>
        </w:rPr>
      </w:pPr>
      <w:r w:rsidRPr="00D06650">
        <w:rPr>
          <w:rFonts w:ascii="Times New Roman" w:hAnsi="Times New Roman" w:cs="Times New Roman"/>
        </w:rPr>
        <w:t>Реко</w:t>
      </w:r>
      <w:r w:rsidR="00EF670E" w:rsidRPr="00D06650">
        <w:rPr>
          <w:rFonts w:ascii="Times New Roman" w:hAnsi="Times New Roman" w:cs="Times New Roman"/>
        </w:rPr>
        <w:t>мендация Педагогического совета доводится</w:t>
      </w:r>
      <w:r w:rsidR="009209EB">
        <w:rPr>
          <w:rFonts w:ascii="Times New Roman" w:hAnsi="Times New Roman" w:cs="Times New Roman"/>
        </w:rPr>
        <w:t xml:space="preserve"> до сведений</w:t>
      </w:r>
      <w:r>
        <w:rPr>
          <w:rFonts w:ascii="Times New Roman" w:hAnsi="Times New Roman" w:cs="Times New Roman"/>
        </w:rPr>
        <w:t xml:space="preserve"> родителей (законны</w:t>
      </w:r>
      <w:r w:rsidR="00EF670E" w:rsidRPr="00D06650">
        <w:rPr>
          <w:rFonts w:ascii="Times New Roman" w:hAnsi="Times New Roman" w:cs="Times New Roman"/>
        </w:rPr>
        <w:t>х представителей) обучающегося. В случае согласия родителей (законных представителей) обучающегося на перевод, процедура перевода производится в порядке, определенном в разделе</w:t>
      </w:r>
      <w:r w:rsidR="009209EB">
        <w:rPr>
          <w:rFonts w:ascii="Times New Roman" w:hAnsi="Times New Roman" w:cs="Times New Roman"/>
        </w:rPr>
        <w:t xml:space="preserve"> 2  </w:t>
      </w:r>
      <w:r w:rsidR="00EF670E" w:rsidRPr="009209EB">
        <w:rPr>
          <w:rFonts w:ascii="Times New Roman" w:hAnsi="Times New Roman" w:cs="Times New Roman"/>
        </w:rPr>
        <w:t>настоящего Положения.</w:t>
      </w:r>
    </w:p>
    <w:p w:rsidR="00EF670E" w:rsidRPr="00EF670E" w:rsidRDefault="00EF670E" w:rsidP="009209EB">
      <w:pPr>
        <w:pStyle w:val="a5"/>
        <w:ind w:left="1080"/>
        <w:jc w:val="both"/>
        <w:rPr>
          <w:rFonts w:ascii="Times New Roman" w:hAnsi="Times New Roman" w:cs="Times New Roman"/>
        </w:rPr>
      </w:pPr>
    </w:p>
    <w:p w:rsidR="00DA032D" w:rsidRDefault="00DA032D">
      <w:pPr>
        <w:rPr>
          <w:sz w:val="2"/>
          <w:szCs w:val="2"/>
        </w:rPr>
      </w:pPr>
    </w:p>
    <w:sectPr w:rsidR="00DA032D" w:rsidSect="00BA462A"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F24" w:rsidRDefault="00A54F24" w:rsidP="00DA032D">
      <w:r>
        <w:separator/>
      </w:r>
    </w:p>
  </w:endnote>
  <w:endnote w:type="continuationSeparator" w:id="0">
    <w:p w:rsidR="00A54F24" w:rsidRDefault="00A54F24" w:rsidP="00DA0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F24" w:rsidRDefault="00A54F24"/>
  </w:footnote>
  <w:footnote w:type="continuationSeparator" w:id="0">
    <w:p w:rsidR="00A54F24" w:rsidRDefault="00A54F2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j0115844"/>
      </v:shape>
    </w:pict>
  </w:numPicBullet>
  <w:abstractNum w:abstractNumId="0">
    <w:nsid w:val="07172387"/>
    <w:multiLevelType w:val="multilevel"/>
    <w:tmpl w:val="5B4E3E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35D18D8"/>
    <w:multiLevelType w:val="multilevel"/>
    <w:tmpl w:val="A2C63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7927AB6"/>
    <w:multiLevelType w:val="multilevel"/>
    <w:tmpl w:val="A2C63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6181D33"/>
    <w:multiLevelType w:val="hybridMultilevel"/>
    <w:tmpl w:val="C3ECC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A546F"/>
    <w:multiLevelType w:val="hybridMultilevel"/>
    <w:tmpl w:val="F1BEB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20A81"/>
    <w:multiLevelType w:val="multilevel"/>
    <w:tmpl w:val="994C82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E613EA"/>
    <w:multiLevelType w:val="hybridMultilevel"/>
    <w:tmpl w:val="50AAF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0701D1"/>
    <w:multiLevelType w:val="multilevel"/>
    <w:tmpl w:val="A2C63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B621234"/>
    <w:multiLevelType w:val="hybridMultilevel"/>
    <w:tmpl w:val="071E8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76478"/>
    <w:multiLevelType w:val="multilevel"/>
    <w:tmpl w:val="A2C630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6BB25D9D"/>
    <w:multiLevelType w:val="hybridMultilevel"/>
    <w:tmpl w:val="553C60F2"/>
    <w:lvl w:ilvl="0" w:tplc="5F46825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5877FB"/>
    <w:multiLevelType w:val="hybridMultilevel"/>
    <w:tmpl w:val="60DC5B66"/>
    <w:lvl w:ilvl="0" w:tplc="5F46825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1"/>
  </w:num>
  <w:num w:numId="5">
    <w:abstractNumId w:val="10"/>
  </w:num>
  <w:num w:numId="6">
    <w:abstractNumId w:val="4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A032D"/>
    <w:rsid w:val="000F502F"/>
    <w:rsid w:val="00147200"/>
    <w:rsid w:val="0018371C"/>
    <w:rsid w:val="0026365E"/>
    <w:rsid w:val="00464141"/>
    <w:rsid w:val="005B3C32"/>
    <w:rsid w:val="005B5EC2"/>
    <w:rsid w:val="007415CC"/>
    <w:rsid w:val="0077599E"/>
    <w:rsid w:val="00797299"/>
    <w:rsid w:val="007E48CD"/>
    <w:rsid w:val="008428BD"/>
    <w:rsid w:val="008B3E27"/>
    <w:rsid w:val="008D1914"/>
    <w:rsid w:val="008D3051"/>
    <w:rsid w:val="0091035E"/>
    <w:rsid w:val="009209EB"/>
    <w:rsid w:val="00926969"/>
    <w:rsid w:val="0093278F"/>
    <w:rsid w:val="00964D8D"/>
    <w:rsid w:val="009C4C1E"/>
    <w:rsid w:val="00A54F24"/>
    <w:rsid w:val="00B97B82"/>
    <w:rsid w:val="00BA462A"/>
    <w:rsid w:val="00C47541"/>
    <w:rsid w:val="00C47BE2"/>
    <w:rsid w:val="00C60A05"/>
    <w:rsid w:val="00C810B6"/>
    <w:rsid w:val="00CB3665"/>
    <w:rsid w:val="00CE7F10"/>
    <w:rsid w:val="00CF31A5"/>
    <w:rsid w:val="00D06650"/>
    <w:rsid w:val="00DA032D"/>
    <w:rsid w:val="00DB1898"/>
    <w:rsid w:val="00E559CB"/>
    <w:rsid w:val="00E606B1"/>
    <w:rsid w:val="00EA6FF5"/>
    <w:rsid w:val="00EF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ja-JP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032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032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A03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DA03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5"/>
      <w:w w:val="15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sid w:val="00DA03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3"/>
      <w:sz w:val="20"/>
      <w:szCs w:val="20"/>
      <w:u w:val="none"/>
    </w:rPr>
  </w:style>
  <w:style w:type="character" w:customStyle="1" w:styleId="Candara0pt">
    <w:name w:val="Основной текст + Candara;Интервал 0 pt"/>
    <w:basedOn w:val="a4"/>
    <w:rsid w:val="00DA032D"/>
    <w:rPr>
      <w:rFonts w:ascii="Candara" w:eastAsia="Candara" w:hAnsi="Candara" w:cs="Candara"/>
      <w:color w:val="000000"/>
      <w:spacing w:val="0"/>
      <w:w w:val="100"/>
      <w:position w:val="0"/>
    </w:rPr>
  </w:style>
  <w:style w:type="paragraph" w:customStyle="1" w:styleId="1">
    <w:name w:val="Основной текст1"/>
    <w:basedOn w:val="a"/>
    <w:link w:val="a4"/>
    <w:rsid w:val="00DA032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20">
    <w:name w:val="Основной текст (2)"/>
    <w:basedOn w:val="a"/>
    <w:link w:val="2"/>
    <w:rsid w:val="00DA032D"/>
    <w:pPr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pacing w:val="-15"/>
      <w:w w:val="150"/>
      <w:sz w:val="18"/>
      <w:szCs w:val="18"/>
    </w:rPr>
  </w:style>
  <w:style w:type="paragraph" w:customStyle="1" w:styleId="30">
    <w:name w:val="Основной текст (3)"/>
    <w:basedOn w:val="a"/>
    <w:link w:val="3"/>
    <w:rsid w:val="00DA032D"/>
    <w:pPr>
      <w:shd w:val="clear" w:color="auto" w:fill="FFFFFF"/>
      <w:spacing w:before="720" w:after="300" w:line="0" w:lineRule="atLeast"/>
      <w:jc w:val="center"/>
    </w:pPr>
    <w:rPr>
      <w:rFonts w:ascii="Times New Roman" w:eastAsia="Times New Roman" w:hAnsi="Times New Roman" w:cs="Times New Roman"/>
      <w:b/>
      <w:bCs/>
      <w:spacing w:val="13"/>
      <w:sz w:val="20"/>
      <w:szCs w:val="20"/>
    </w:rPr>
  </w:style>
  <w:style w:type="paragraph" w:styleId="a5">
    <w:name w:val="No Spacing"/>
    <w:uiPriority w:val="1"/>
    <w:qFormat/>
    <w:rsid w:val="00BA462A"/>
    <w:rPr>
      <w:color w:val="000000"/>
    </w:rPr>
  </w:style>
  <w:style w:type="character" w:customStyle="1" w:styleId="1Corbel145pt0pt">
    <w:name w:val="Заголовок №1 + Corbel;14;5 pt;Не полужирный;Интервал 0 pt"/>
    <w:basedOn w:val="a0"/>
    <w:rsid w:val="00CE7F10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1"/>
      <w:w w:val="100"/>
      <w:position w:val="0"/>
      <w:sz w:val="29"/>
      <w:szCs w:val="29"/>
      <w:u w:val="none"/>
      <w:lang w:val="ru-RU"/>
    </w:rPr>
  </w:style>
  <w:style w:type="table" w:styleId="a6">
    <w:name w:val="Table Grid"/>
    <w:basedOn w:val="a1"/>
    <w:uiPriority w:val="59"/>
    <w:rsid w:val="00CE7F10"/>
    <w:pPr>
      <w:widowControl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basedOn w:val="a0"/>
    <w:rsid w:val="008B3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0"/>
      <w:szCs w:val="20"/>
      <w:u w:val="none"/>
      <w:lang w:val="ru-RU"/>
    </w:rPr>
  </w:style>
  <w:style w:type="paragraph" w:styleId="a7">
    <w:name w:val="List Paragraph"/>
    <w:basedOn w:val="a"/>
    <w:uiPriority w:val="34"/>
    <w:qFormat/>
    <w:rsid w:val="008B3E27"/>
    <w:pPr>
      <w:ind w:left="720"/>
      <w:contextualSpacing/>
    </w:pPr>
  </w:style>
  <w:style w:type="character" w:customStyle="1" w:styleId="3Candara105pt0pt">
    <w:name w:val="Основной текст (3) + Candara;10;5 pt;Не полужирный;Интервал 0 pt"/>
    <w:basedOn w:val="a0"/>
    <w:rsid w:val="0018371C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Candara105pt0pt">
    <w:name w:val="Основной текст + Candara;10;5 pt;Интервал 0 pt"/>
    <w:basedOn w:val="a0"/>
    <w:rsid w:val="0018371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styleId="a8">
    <w:name w:val="Balloon Text"/>
    <w:basedOn w:val="a"/>
    <w:link w:val="a9"/>
    <w:uiPriority w:val="99"/>
    <w:semiHidden/>
    <w:unhideWhenUsed/>
    <w:rsid w:val="004641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414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2020-11-12T10:02:00Z</cp:lastPrinted>
  <dcterms:created xsi:type="dcterms:W3CDTF">2020-11-16T11:42:00Z</dcterms:created>
  <dcterms:modified xsi:type="dcterms:W3CDTF">2020-11-16T11:43:00Z</dcterms:modified>
</cp:coreProperties>
</file>